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22" w:rsidRDefault="00CE7722" w:rsidP="00CE7722">
      <w:pPr>
        <w:autoSpaceDE w:val="0"/>
        <w:autoSpaceDN w:val="0"/>
        <w:adjustRightInd w:val="0"/>
        <w:contextualSpacing/>
        <w:jc w:val="right"/>
        <w:rPr>
          <w:rFonts w:ascii="Arial Narrow" w:hAnsi="Arial Narrow" w:cs="Calibri"/>
          <w:sz w:val="16"/>
          <w:szCs w:val="16"/>
        </w:rPr>
      </w:pPr>
    </w:p>
    <w:p w:rsidR="00CE7722" w:rsidRPr="00CE7722" w:rsidRDefault="00CE7722" w:rsidP="00CE7722">
      <w:pPr>
        <w:autoSpaceDE w:val="0"/>
        <w:autoSpaceDN w:val="0"/>
        <w:adjustRightInd w:val="0"/>
        <w:contextualSpacing/>
        <w:jc w:val="right"/>
        <w:rPr>
          <w:rFonts w:ascii="Arial Narrow" w:hAnsi="Arial Narrow"/>
          <w:bCs/>
          <w:sz w:val="16"/>
          <w:szCs w:val="16"/>
        </w:rPr>
      </w:pPr>
      <w:r>
        <w:rPr>
          <w:rFonts w:ascii="Arial Narrow" w:hAnsi="Arial Narrow" w:cs="Calibri"/>
          <w:sz w:val="16"/>
          <w:szCs w:val="16"/>
        </w:rPr>
        <w:t xml:space="preserve">Załącznik nr 6 </w:t>
      </w:r>
      <w:r w:rsidRPr="00C8550D">
        <w:rPr>
          <w:rFonts w:ascii="Arial Narrow" w:hAnsi="Arial Narrow" w:cs="Calibri"/>
          <w:sz w:val="16"/>
          <w:szCs w:val="16"/>
        </w:rPr>
        <w:t xml:space="preserve">do </w:t>
      </w:r>
      <w:r>
        <w:rPr>
          <w:rFonts w:ascii="Arial Narrow" w:hAnsi="Arial Narrow"/>
          <w:bCs/>
          <w:sz w:val="16"/>
          <w:szCs w:val="16"/>
        </w:rPr>
        <w:t xml:space="preserve">Procedury </w:t>
      </w:r>
      <w:r w:rsidRPr="00C8550D">
        <w:rPr>
          <w:rFonts w:ascii="Arial Narrow" w:hAnsi="Arial Narrow"/>
          <w:bCs/>
          <w:sz w:val="16"/>
          <w:szCs w:val="16"/>
        </w:rPr>
        <w:t>wyboru</w:t>
      </w:r>
      <w:r>
        <w:rPr>
          <w:rFonts w:ascii="Arial Narrow" w:hAnsi="Arial Narrow"/>
          <w:bCs/>
          <w:sz w:val="16"/>
          <w:szCs w:val="16"/>
        </w:rPr>
        <w:t xml:space="preserve"> i oceny </w:t>
      </w:r>
      <w:proofErr w:type="spellStart"/>
      <w:r>
        <w:rPr>
          <w:rFonts w:ascii="Arial Narrow" w:hAnsi="Arial Narrow"/>
          <w:bCs/>
          <w:sz w:val="16"/>
          <w:szCs w:val="16"/>
        </w:rPr>
        <w:t>grantobiorców</w:t>
      </w:r>
      <w:proofErr w:type="spellEnd"/>
      <w:r>
        <w:rPr>
          <w:rFonts w:ascii="Arial Narrow" w:hAnsi="Arial Narrow"/>
          <w:bCs/>
          <w:sz w:val="16"/>
          <w:szCs w:val="16"/>
        </w:rPr>
        <w:t xml:space="preserve"> </w:t>
      </w:r>
      <w:bookmarkStart w:id="0" w:name="_GoBack"/>
      <w:bookmarkEnd w:id="0"/>
      <w:r>
        <w:rPr>
          <w:rFonts w:ascii="Arial Narrow" w:hAnsi="Arial Narrow"/>
          <w:bCs/>
          <w:sz w:val="16"/>
          <w:szCs w:val="16"/>
        </w:rPr>
        <w:t>w</w:t>
      </w:r>
      <w:r w:rsidRPr="00C8550D">
        <w:rPr>
          <w:rFonts w:ascii="Arial Narrow" w:hAnsi="Arial Narrow"/>
          <w:sz w:val="16"/>
          <w:szCs w:val="16"/>
        </w:rPr>
        <w:t xml:space="preserve"> ramach </w:t>
      </w:r>
      <w:r>
        <w:rPr>
          <w:rFonts w:ascii="Arial Narrow" w:hAnsi="Arial Narrow"/>
          <w:sz w:val="16"/>
          <w:szCs w:val="16"/>
        </w:rPr>
        <w:t>projektów grantowych</w:t>
      </w:r>
    </w:p>
    <w:p w:rsidR="00CE7722" w:rsidRDefault="00CE7722" w:rsidP="00530EBB">
      <w:pPr>
        <w:jc w:val="center"/>
        <w:rPr>
          <w:rFonts w:ascii="Arial Narrow" w:hAnsi="Arial Narrow"/>
          <w:b/>
        </w:rPr>
      </w:pPr>
    </w:p>
    <w:p w:rsidR="00CE7722" w:rsidRDefault="00CE7722" w:rsidP="00530EBB">
      <w:pPr>
        <w:jc w:val="center"/>
        <w:rPr>
          <w:rFonts w:ascii="Arial Narrow" w:hAnsi="Arial Narrow"/>
          <w:b/>
        </w:rPr>
      </w:pPr>
    </w:p>
    <w:p w:rsidR="00530EBB" w:rsidRPr="0073016A" w:rsidRDefault="00530EBB" w:rsidP="00530EBB">
      <w:pPr>
        <w:jc w:val="center"/>
        <w:rPr>
          <w:rFonts w:ascii="Arial Narrow" w:hAnsi="Arial Narrow"/>
          <w:b/>
        </w:rPr>
      </w:pPr>
      <w:r w:rsidRPr="0073016A">
        <w:rPr>
          <w:rFonts w:ascii="Arial Narrow" w:hAnsi="Arial Narrow"/>
          <w:b/>
        </w:rPr>
        <w:t xml:space="preserve">Wzór - Umowa o powierzenie Grantu nr </w:t>
      </w:r>
      <w:r w:rsidRPr="0073016A">
        <w:rPr>
          <w:rFonts w:ascii="Arial Narrow" w:hAnsi="Arial Narrow"/>
        </w:rPr>
        <w:t>………………………………</w:t>
      </w:r>
    </w:p>
    <w:p w:rsidR="00530EBB" w:rsidRPr="0073016A" w:rsidRDefault="00530EBB" w:rsidP="00530EBB">
      <w:pPr>
        <w:jc w:val="center"/>
        <w:rPr>
          <w:rFonts w:ascii="Arial Narrow" w:hAnsi="Arial Narrow"/>
          <w:b/>
        </w:rPr>
      </w:pPr>
      <w:r w:rsidRPr="0073016A">
        <w:rPr>
          <w:rFonts w:ascii="Arial Narrow" w:hAnsi="Arial Narrow"/>
          <w:b/>
        </w:rPr>
        <w:t xml:space="preserve">w ramach poddziałania </w:t>
      </w:r>
    </w:p>
    <w:p w:rsidR="00530EBB" w:rsidRPr="0073016A" w:rsidRDefault="00530EBB" w:rsidP="00530EBB">
      <w:pPr>
        <w:pStyle w:val="Zawartotabeli"/>
        <w:spacing w:line="276" w:lineRule="auto"/>
        <w:jc w:val="center"/>
        <w:rPr>
          <w:rFonts w:ascii="Arial Narrow" w:hAnsi="Arial Narrow" w:cs="Times New Roman"/>
          <w:b/>
          <w:sz w:val="22"/>
          <w:szCs w:val="22"/>
        </w:rPr>
      </w:pPr>
      <w:r w:rsidRPr="0073016A">
        <w:rPr>
          <w:rFonts w:ascii="Arial Narrow" w:hAnsi="Arial Narrow" w:cs="Times New Roman"/>
          <w:b/>
          <w:sz w:val="22"/>
          <w:szCs w:val="22"/>
        </w:rPr>
        <w:t>„Wsparcie na wdrażanie operacji w ramach strategii rozwoju lokalnego kierowanego przez społeczność”</w:t>
      </w:r>
    </w:p>
    <w:p w:rsidR="00530EBB" w:rsidRPr="0073016A" w:rsidRDefault="00530EBB" w:rsidP="00530EBB">
      <w:pPr>
        <w:jc w:val="center"/>
        <w:rPr>
          <w:rFonts w:ascii="Arial Narrow" w:hAnsi="Arial Narrow"/>
          <w:b/>
        </w:rPr>
      </w:pPr>
      <w:r w:rsidRPr="0073016A">
        <w:rPr>
          <w:rFonts w:ascii="Arial Narrow" w:hAnsi="Arial Narrow"/>
          <w:b/>
        </w:rPr>
        <w:t xml:space="preserve"> objętego Programem Rozwoju Obszarów Wiejskich na lata 2014-2020</w:t>
      </w:r>
    </w:p>
    <w:p w:rsidR="00530EBB" w:rsidRPr="0073016A" w:rsidRDefault="00530EBB" w:rsidP="00530EBB">
      <w:pPr>
        <w:jc w:val="center"/>
        <w:rPr>
          <w:rFonts w:ascii="Arial Narrow" w:hAnsi="Arial Narrow"/>
        </w:rPr>
      </w:pPr>
      <w:r w:rsidRPr="0073016A">
        <w:rPr>
          <w:rFonts w:ascii="Arial Narrow" w:hAnsi="Arial Narrow"/>
          <w:b/>
        </w:rPr>
        <w:t xml:space="preserve">zawarta w </w:t>
      </w:r>
      <w:r w:rsidRPr="0073016A">
        <w:rPr>
          <w:rFonts w:ascii="Arial Narrow" w:hAnsi="Arial Narrow"/>
        </w:rPr>
        <w:t>………………....</w:t>
      </w:r>
      <w:r w:rsidRPr="0073016A">
        <w:rPr>
          <w:rFonts w:ascii="Arial Narrow" w:hAnsi="Arial Narrow"/>
          <w:b/>
        </w:rPr>
        <w:t xml:space="preserve"> w dniu </w:t>
      </w:r>
      <w:r w:rsidRPr="0073016A">
        <w:rPr>
          <w:rFonts w:ascii="Arial Narrow" w:hAnsi="Arial Narrow"/>
        </w:rPr>
        <w:t>……………………</w:t>
      </w:r>
    </w:p>
    <w:p w:rsidR="00530EBB" w:rsidRPr="0073016A" w:rsidRDefault="00530EBB" w:rsidP="00530EBB">
      <w:pPr>
        <w:rPr>
          <w:rFonts w:ascii="Arial Narrow" w:hAnsi="Arial Narrow"/>
        </w:rPr>
      </w:pPr>
    </w:p>
    <w:p w:rsidR="00530EBB" w:rsidRPr="0073016A" w:rsidRDefault="00530EBB" w:rsidP="00530EBB">
      <w:pPr>
        <w:jc w:val="both"/>
        <w:rPr>
          <w:rFonts w:ascii="Arial Narrow" w:hAnsi="Arial Narrow"/>
        </w:rPr>
      </w:pPr>
      <w:r w:rsidRPr="0073016A">
        <w:rPr>
          <w:rFonts w:ascii="Arial Narrow" w:hAnsi="Arial Narrow"/>
        </w:rPr>
        <w:t>pomiędzy:</w:t>
      </w:r>
    </w:p>
    <w:p w:rsidR="00530EBB" w:rsidRPr="0073016A" w:rsidRDefault="00530EBB" w:rsidP="00530EBB">
      <w:pPr>
        <w:jc w:val="both"/>
        <w:rPr>
          <w:rFonts w:ascii="Arial Narrow" w:hAnsi="Arial Narrow"/>
        </w:rPr>
      </w:pPr>
      <w:r>
        <w:rPr>
          <w:rFonts w:ascii="Arial Narrow" w:hAnsi="Arial Narrow"/>
        </w:rPr>
        <w:t xml:space="preserve">stowarzyszeniem Kraina Szlaków Turystycznych- Lokalna Grupa Działania z siedziba w Sulęcinie ( </w:t>
      </w:r>
      <w:r w:rsidRPr="009A5596">
        <w:rPr>
          <w:rFonts w:ascii="Arial Narrow" w:hAnsi="Arial Narrow"/>
        </w:rPr>
        <w:t>KRS: 0000301240</w:t>
      </w:r>
      <w:r>
        <w:rPr>
          <w:rFonts w:ascii="Arial Narrow" w:hAnsi="Arial Narrow"/>
        </w:rPr>
        <w:t xml:space="preserve">, </w:t>
      </w:r>
      <w:r w:rsidRPr="009A5596">
        <w:rPr>
          <w:rFonts w:ascii="Arial Narrow" w:hAnsi="Arial Narrow"/>
        </w:rPr>
        <w:t>NIP: 4290042479</w:t>
      </w:r>
      <w:r>
        <w:rPr>
          <w:rFonts w:ascii="Arial Narrow" w:hAnsi="Arial Narrow"/>
        </w:rPr>
        <w:t xml:space="preserve"> )</w:t>
      </w:r>
      <w:r w:rsidRPr="0073016A">
        <w:rPr>
          <w:rFonts w:ascii="Arial Narrow" w:hAnsi="Arial Narrow"/>
        </w:rPr>
        <w:t>reprezentowanym przez</w:t>
      </w:r>
    </w:p>
    <w:p w:rsidR="00530EBB" w:rsidRPr="0073016A" w:rsidRDefault="00530EBB" w:rsidP="00530EBB">
      <w:pPr>
        <w:jc w:val="both"/>
        <w:rPr>
          <w:rFonts w:ascii="Arial Narrow" w:hAnsi="Arial Narrow"/>
        </w:rPr>
      </w:pPr>
      <w:r w:rsidRPr="0073016A">
        <w:rPr>
          <w:rFonts w:ascii="Arial Narrow" w:hAnsi="Arial Narrow"/>
        </w:rPr>
        <w:t>……………………………………………………………………………………………...........................................</w:t>
      </w:r>
    </w:p>
    <w:p w:rsidR="00530EBB" w:rsidRPr="0073016A" w:rsidRDefault="00530EBB" w:rsidP="00530EBB">
      <w:pPr>
        <w:jc w:val="both"/>
        <w:rPr>
          <w:rFonts w:ascii="Arial Narrow" w:hAnsi="Arial Narrow"/>
        </w:rPr>
      </w:pPr>
      <w:r w:rsidRPr="0073016A">
        <w:rPr>
          <w:rFonts w:ascii="Arial Narrow" w:hAnsi="Arial Narrow"/>
        </w:rPr>
        <w:t>…………………………………………………………………………………………………………………………..</w:t>
      </w:r>
    </w:p>
    <w:p w:rsidR="00530EBB" w:rsidRPr="0073016A" w:rsidRDefault="00530EBB" w:rsidP="00530EBB">
      <w:pPr>
        <w:jc w:val="both"/>
        <w:rPr>
          <w:rFonts w:ascii="Arial Narrow" w:hAnsi="Arial Narrow"/>
        </w:rPr>
      </w:pPr>
      <w:r w:rsidRPr="0073016A">
        <w:rPr>
          <w:rFonts w:ascii="Arial Narrow" w:hAnsi="Arial Narrow"/>
        </w:rPr>
        <w:t>zwanym dalej „LGD”</w:t>
      </w:r>
      <w:r>
        <w:rPr>
          <w:rFonts w:ascii="Arial Narrow" w:hAnsi="Arial Narrow"/>
        </w:rPr>
        <w:t xml:space="preserve">, </w:t>
      </w:r>
      <w:r w:rsidRPr="0073016A">
        <w:rPr>
          <w:rFonts w:ascii="Arial Narrow" w:hAnsi="Arial Narrow"/>
        </w:rPr>
        <w:t>a</w:t>
      </w:r>
    </w:p>
    <w:p w:rsidR="00530EBB" w:rsidRPr="0073016A" w:rsidRDefault="00530EBB" w:rsidP="00530EBB">
      <w:pPr>
        <w:jc w:val="both"/>
        <w:rPr>
          <w:rFonts w:ascii="Arial Narrow" w:hAnsi="Arial Narrow"/>
        </w:rPr>
      </w:pPr>
      <w:r w:rsidRPr="0073016A">
        <w:rPr>
          <w:rFonts w:ascii="Arial Narrow" w:hAnsi="Arial Narrow"/>
        </w:rPr>
        <w:t>……………………………………………………………………………………………...........</w:t>
      </w:r>
    </w:p>
    <w:p w:rsidR="00530EBB" w:rsidRPr="0073016A" w:rsidRDefault="00530EBB" w:rsidP="00530EBB">
      <w:pPr>
        <w:jc w:val="both"/>
        <w:rPr>
          <w:rFonts w:ascii="Arial Narrow" w:hAnsi="Arial Narrow"/>
        </w:rPr>
      </w:pPr>
      <w:r w:rsidRPr="0073016A">
        <w:rPr>
          <w:rFonts w:ascii="Arial Narrow" w:hAnsi="Arial Narrow"/>
        </w:rPr>
        <w:t>reprezentowanym przez</w:t>
      </w:r>
    </w:p>
    <w:p w:rsidR="00530EBB" w:rsidRPr="0073016A" w:rsidRDefault="00530EBB" w:rsidP="00530EBB">
      <w:pPr>
        <w:jc w:val="both"/>
        <w:rPr>
          <w:rFonts w:ascii="Arial Narrow" w:hAnsi="Arial Narrow"/>
        </w:rPr>
      </w:pPr>
      <w:r w:rsidRPr="0073016A">
        <w:rPr>
          <w:rFonts w:ascii="Arial Narrow" w:hAnsi="Arial Narrow"/>
        </w:rPr>
        <w:t>……………………………………………………………………………………………...........</w:t>
      </w:r>
    </w:p>
    <w:p w:rsidR="00530EBB" w:rsidRPr="0073016A" w:rsidRDefault="00530EBB" w:rsidP="00530EBB">
      <w:pPr>
        <w:jc w:val="both"/>
        <w:rPr>
          <w:rFonts w:ascii="Arial Narrow" w:hAnsi="Arial Narrow"/>
        </w:rPr>
      </w:pPr>
      <w:r w:rsidRPr="0073016A">
        <w:rPr>
          <w:rFonts w:ascii="Arial Narrow" w:hAnsi="Arial Narrow"/>
        </w:rPr>
        <w:t>zwanym dalej „</w:t>
      </w:r>
      <w:proofErr w:type="spellStart"/>
      <w:r w:rsidRPr="0073016A">
        <w:rPr>
          <w:rFonts w:ascii="Arial Narrow" w:hAnsi="Arial Narrow"/>
        </w:rPr>
        <w:t>Grantobiorcą</w:t>
      </w:r>
      <w:proofErr w:type="spellEnd"/>
      <w:r w:rsidRPr="0073016A">
        <w:rPr>
          <w:rFonts w:ascii="Arial Narrow" w:hAnsi="Arial Narrow"/>
        </w:rPr>
        <w:t>”</w:t>
      </w:r>
    </w:p>
    <w:p w:rsidR="00530EBB" w:rsidRPr="0073016A" w:rsidRDefault="00530EBB" w:rsidP="00530EBB">
      <w:pPr>
        <w:jc w:val="both"/>
        <w:rPr>
          <w:rFonts w:ascii="Arial Narrow" w:hAnsi="Arial Narrow"/>
          <w:b/>
        </w:rPr>
      </w:pPr>
      <w:r w:rsidRPr="0073016A">
        <w:rPr>
          <w:rFonts w:ascii="Arial Narrow" w:hAnsi="Arial Narrow"/>
          <w:b/>
        </w:rPr>
        <w:t>Preambuła</w:t>
      </w:r>
    </w:p>
    <w:p w:rsidR="00530EBB" w:rsidRPr="0073016A" w:rsidRDefault="00530EBB" w:rsidP="00530EBB">
      <w:pPr>
        <w:jc w:val="both"/>
        <w:rPr>
          <w:rFonts w:ascii="Arial Narrow" w:hAnsi="Arial Narrow"/>
        </w:rPr>
      </w:pPr>
      <w:r w:rsidRPr="0073016A">
        <w:rPr>
          <w:rFonts w:ascii="Arial Narrow" w:hAnsi="Arial Narrow"/>
        </w:rPr>
        <w:t>Niniejsza umowa określa prawa i obowiązki stron związane z realizacją operacji w ramach poddziałania „Wsparcie na wdrażanie operacji w ramach strategii rozwoju lokalnego kierowanego przez społeczność” objętego Programem Rozwoju Obszarów Wiejskich na lata 2014-2020 i zostaje zawarta na podstawie art. 14 ust. 5 ustawy z dnia 20 lutego 2015 roku o rozwoju lokalnym z udziałem lokalnej społeczności (</w:t>
      </w:r>
      <w:proofErr w:type="spellStart"/>
      <w:r w:rsidRPr="0073016A">
        <w:rPr>
          <w:rFonts w:ascii="Arial Narrow" w:hAnsi="Arial Narrow"/>
        </w:rPr>
        <w:t>t.j</w:t>
      </w:r>
      <w:proofErr w:type="spellEnd"/>
      <w:r w:rsidRPr="0073016A">
        <w:rPr>
          <w:rFonts w:ascii="Arial Narrow" w:hAnsi="Arial Narrow"/>
        </w:rPr>
        <w:t xml:space="preserve">. Dz. U. z 2015 r. </w:t>
      </w:r>
      <w:proofErr w:type="spellStart"/>
      <w:r w:rsidRPr="0073016A">
        <w:rPr>
          <w:rFonts w:ascii="Arial Narrow" w:hAnsi="Arial Narrow"/>
        </w:rPr>
        <w:t>poz</w:t>
      </w:r>
      <w:proofErr w:type="spellEnd"/>
      <w:r w:rsidRPr="0073016A">
        <w:rPr>
          <w:rFonts w:ascii="Arial Narrow" w:hAnsi="Arial Narrow"/>
        </w:rPr>
        <w:t xml:space="preserve"> 378)</w:t>
      </w:r>
    </w:p>
    <w:p w:rsidR="00530EBB" w:rsidRPr="0073016A" w:rsidRDefault="00530EBB" w:rsidP="00530EBB">
      <w:pPr>
        <w:jc w:val="both"/>
        <w:rPr>
          <w:rFonts w:ascii="Arial Narrow" w:hAnsi="Arial Narrow"/>
        </w:rPr>
      </w:pPr>
      <w:r w:rsidRPr="0073016A">
        <w:rPr>
          <w:rFonts w:ascii="Arial Narrow" w:hAnsi="Arial Narrow"/>
        </w:rPr>
        <w:t>Strony zgonie postanawiają:</w:t>
      </w:r>
    </w:p>
    <w:p w:rsidR="00530EBB" w:rsidRPr="0073016A" w:rsidRDefault="00530EBB" w:rsidP="00530EBB">
      <w:pPr>
        <w:jc w:val="center"/>
        <w:rPr>
          <w:rFonts w:ascii="Arial Narrow" w:hAnsi="Arial Narrow"/>
          <w:b/>
        </w:rPr>
      </w:pPr>
      <w:r w:rsidRPr="0073016A">
        <w:rPr>
          <w:rFonts w:ascii="Arial Narrow" w:hAnsi="Arial Narrow"/>
          <w:b/>
        </w:rPr>
        <w:t>§ 1</w:t>
      </w:r>
    </w:p>
    <w:p w:rsidR="00530EBB" w:rsidRPr="0073016A" w:rsidRDefault="00530EBB" w:rsidP="00530EBB">
      <w:pPr>
        <w:pStyle w:val="Akapitzlist"/>
        <w:numPr>
          <w:ilvl w:val="0"/>
          <w:numId w:val="6"/>
        </w:numPr>
        <w:spacing w:after="0"/>
        <w:jc w:val="both"/>
        <w:rPr>
          <w:rFonts w:ascii="Arial Narrow" w:hAnsi="Arial Narrow"/>
        </w:rPr>
      </w:pPr>
      <w:r w:rsidRPr="0073016A">
        <w:rPr>
          <w:rFonts w:ascii="Arial Narrow" w:hAnsi="Arial Narrow"/>
        </w:rPr>
        <w:t xml:space="preserve">LGD udziela </w:t>
      </w:r>
      <w:proofErr w:type="spellStart"/>
      <w:r w:rsidRPr="0073016A">
        <w:rPr>
          <w:rFonts w:ascii="Arial Narrow" w:hAnsi="Arial Narrow"/>
        </w:rPr>
        <w:t>Grantobiorcy</w:t>
      </w:r>
      <w:proofErr w:type="spellEnd"/>
      <w:r w:rsidRPr="0073016A">
        <w:rPr>
          <w:rFonts w:ascii="Arial Narrow" w:hAnsi="Arial Narrow"/>
        </w:rPr>
        <w:t xml:space="preserve"> grantu w celu sfinansowania/ dofinansowania projektu/operacji pn. </w:t>
      </w:r>
    </w:p>
    <w:p w:rsidR="00530EBB" w:rsidRPr="0073016A" w:rsidRDefault="00530EBB" w:rsidP="00530EBB">
      <w:pPr>
        <w:pStyle w:val="Akapitzlist"/>
        <w:jc w:val="both"/>
        <w:rPr>
          <w:rFonts w:ascii="Arial Narrow" w:hAnsi="Arial Narrow"/>
        </w:rPr>
      </w:pPr>
    </w:p>
    <w:p w:rsidR="00530EBB" w:rsidRPr="0073016A" w:rsidRDefault="00530EBB" w:rsidP="00530EBB">
      <w:pPr>
        <w:pStyle w:val="Akapitzlist"/>
        <w:jc w:val="both"/>
        <w:rPr>
          <w:rFonts w:ascii="Arial Narrow" w:hAnsi="Arial Narrow"/>
        </w:rPr>
      </w:pPr>
      <w:r w:rsidRPr="0073016A">
        <w:rPr>
          <w:rFonts w:ascii="Arial Narrow" w:hAnsi="Arial Narrow"/>
        </w:rPr>
        <w:t>……………………………………………………………………………………………………………………..…………………………………………………………………………………………………………………</w:t>
      </w:r>
    </w:p>
    <w:p w:rsidR="00530EBB" w:rsidRPr="0073016A" w:rsidRDefault="00530EBB" w:rsidP="00530EBB">
      <w:pPr>
        <w:pStyle w:val="Akapitzlist"/>
        <w:jc w:val="both"/>
        <w:rPr>
          <w:rFonts w:ascii="Arial Narrow" w:hAnsi="Arial Narrow"/>
        </w:rPr>
      </w:pPr>
    </w:p>
    <w:p w:rsidR="00530EBB" w:rsidRPr="0073016A" w:rsidRDefault="00530EBB" w:rsidP="00530EBB">
      <w:pPr>
        <w:jc w:val="center"/>
        <w:rPr>
          <w:rFonts w:ascii="Arial Narrow" w:hAnsi="Arial Narrow"/>
          <w:b/>
        </w:rPr>
      </w:pPr>
      <w:r w:rsidRPr="0073016A">
        <w:rPr>
          <w:rFonts w:ascii="Arial Narrow" w:hAnsi="Arial Narrow"/>
          <w:b/>
        </w:rPr>
        <w:t>§ 2</w:t>
      </w:r>
    </w:p>
    <w:p w:rsidR="00530EBB" w:rsidRPr="0073016A" w:rsidRDefault="00530EBB" w:rsidP="00530EBB">
      <w:pPr>
        <w:jc w:val="both"/>
        <w:rPr>
          <w:rFonts w:ascii="Arial Narrow" w:hAnsi="Arial Narrow"/>
        </w:rPr>
      </w:pPr>
      <w:proofErr w:type="spellStart"/>
      <w:r w:rsidRPr="0073016A">
        <w:rPr>
          <w:rFonts w:ascii="Arial Narrow" w:hAnsi="Arial Narrow"/>
        </w:rPr>
        <w:t>Grantobiorca</w:t>
      </w:r>
      <w:proofErr w:type="spellEnd"/>
      <w:r w:rsidRPr="0073016A">
        <w:rPr>
          <w:rFonts w:ascii="Arial Narrow" w:hAnsi="Arial Narrow"/>
        </w:rPr>
        <w:t xml:space="preserve"> zobowiązuje się wykonać zadanie o którym mowa w § 1 w zakresie i na warunkach określonych w niniejszej umowie, zgodnie z harmonogramem i zestawieniem rzeczowo-finansowym stanowiącym część złożonego wniosku o powierzenie grantu w ramach konkursu ogłoszonego przez LGD. Harmonogram i zestawienie rzeczowo-finansowe stanowi załącznik do niniejszej umowy.</w:t>
      </w:r>
    </w:p>
    <w:p w:rsidR="00530EBB" w:rsidRPr="0073016A" w:rsidRDefault="00530EBB" w:rsidP="00530EBB">
      <w:pPr>
        <w:jc w:val="both"/>
        <w:rPr>
          <w:rFonts w:ascii="Arial Narrow" w:hAnsi="Arial Narrow"/>
        </w:rPr>
      </w:pPr>
    </w:p>
    <w:p w:rsidR="00530EBB" w:rsidRPr="0073016A" w:rsidRDefault="00530EBB" w:rsidP="00530EBB">
      <w:pPr>
        <w:jc w:val="center"/>
        <w:rPr>
          <w:rFonts w:ascii="Arial Narrow" w:hAnsi="Arial Narrow"/>
          <w:b/>
        </w:rPr>
      </w:pPr>
      <w:r w:rsidRPr="0073016A">
        <w:rPr>
          <w:rFonts w:ascii="Arial Narrow" w:hAnsi="Arial Narrow"/>
          <w:b/>
        </w:rPr>
        <w:t>§ 3</w:t>
      </w:r>
    </w:p>
    <w:p w:rsidR="00530EBB" w:rsidRPr="0073016A" w:rsidRDefault="00530EBB" w:rsidP="00530EBB">
      <w:pPr>
        <w:pStyle w:val="Akapitzlist"/>
        <w:numPr>
          <w:ilvl w:val="0"/>
          <w:numId w:val="7"/>
        </w:numPr>
        <w:spacing w:after="0"/>
        <w:jc w:val="both"/>
        <w:rPr>
          <w:rFonts w:ascii="Arial Narrow" w:hAnsi="Arial Narrow"/>
        </w:rPr>
      </w:pPr>
      <w:r w:rsidRPr="0073016A">
        <w:rPr>
          <w:rFonts w:ascii="Arial Narrow" w:hAnsi="Arial Narrow"/>
        </w:rPr>
        <w:t>Operacja zostanie wykonana w terminie od…………………… do………………….......</w:t>
      </w:r>
    </w:p>
    <w:p w:rsidR="00530EBB" w:rsidRPr="0073016A" w:rsidRDefault="00530EBB" w:rsidP="00530EBB">
      <w:pPr>
        <w:pStyle w:val="Akapitzlist"/>
        <w:numPr>
          <w:ilvl w:val="0"/>
          <w:numId w:val="7"/>
        </w:numPr>
        <w:spacing w:after="0"/>
        <w:jc w:val="both"/>
        <w:rPr>
          <w:rFonts w:ascii="Arial Narrow" w:hAnsi="Arial Narrow"/>
          <w:b/>
        </w:rPr>
      </w:pPr>
      <w:r w:rsidRPr="0073016A">
        <w:rPr>
          <w:rFonts w:ascii="Arial Narrow" w:hAnsi="Arial Narrow"/>
        </w:rPr>
        <w:t>Miejscem wykonania operacji będzie…………………………………………………...</w:t>
      </w:r>
    </w:p>
    <w:p w:rsidR="00530EBB" w:rsidRPr="0073016A" w:rsidRDefault="00530EBB" w:rsidP="00530EBB">
      <w:pPr>
        <w:pStyle w:val="Akapitzlist"/>
        <w:rPr>
          <w:rFonts w:ascii="Arial Narrow" w:hAnsi="Arial Narrow"/>
        </w:rPr>
      </w:pPr>
    </w:p>
    <w:p w:rsidR="00530EBB" w:rsidRPr="0073016A" w:rsidRDefault="00530EBB" w:rsidP="00530EBB">
      <w:pPr>
        <w:jc w:val="center"/>
        <w:rPr>
          <w:rFonts w:ascii="Arial Narrow" w:hAnsi="Arial Narrow"/>
          <w:b/>
        </w:rPr>
      </w:pPr>
      <w:r w:rsidRPr="0073016A">
        <w:rPr>
          <w:rFonts w:ascii="Arial Narrow" w:hAnsi="Arial Narrow"/>
          <w:b/>
        </w:rPr>
        <w:t>§ 4</w:t>
      </w:r>
    </w:p>
    <w:p w:rsidR="00530EBB" w:rsidRPr="0073016A" w:rsidRDefault="00530EBB" w:rsidP="00530EBB">
      <w:pPr>
        <w:jc w:val="both"/>
        <w:rPr>
          <w:rFonts w:ascii="Arial Narrow" w:hAnsi="Arial Narrow"/>
        </w:rPr>
      </w:pPr>
      <w:proofErr w:type="spellStart"/>
      <w:r w:rsidRPr="0073016A">
        <w:rPr>
          <w:rFonts w:ascii="Arial Narrow" w:hAnsi="Arial Narrow"/>
        </w:rPr>
        <w:t>Grantobiorca</w:t>
      </w:r>
      <w:proofErr w:type="spellEnd"/>
      <w:r w:rsidRPr="0073016A">
        <w:rPr>
          <w:rFonts w:ascii="Arial Narrow" w:hAnsi="Arial Narrow"/>
        </w:rPr>
        <w:t xml:space="preserve"> jest zobowiązany do należytego i terminowego wykonania umowy, a po zakończeniu realizacji do złożenia wniosku o rozliczenie grantu wraz ze sprawozdaniem z realizacji projektu grantowego w ciągu 14 dni od daty jego zakończenia zgodnie z formularzami udostępnionymi przez LGD.</w:t>
      </w:r>
    </w:p>
    <w:p w:rsidR="00530EBB" w:rsidRPr="0073016A" w:rsidRDefault="00530EBB" w:rsidP="00530EBB">
      <w:pPr>
        <w:jc w:val="both"/>
        <w:rPr>
          <w:rFonts w:ascii="Arial Narrow" w:hAnsi="Arial Narrow"/>
        </w:rPr>
      </w:pPr>
    </w:p>
    <w:p w:rsidR="00530EBB" w:rsidRPr="0073016A" w:rsidRDefault="00530EBB" w:rsidP="00530EBB">
      <w:pPr>
        <w:jc w:val="center"/>
        <w:rPr>
          <w:rFonts w:ascii="Arial Narrow" w:hAnsi="Arial Narrow"/>
          <w:b/>
        </w:rPr>
      </w:pPr>
      <w:r w:rsidRPr="0073016A">
        <w:rPr>
          <w:rFonts w:ascii="Arial Narrow" w:hAnsi="Arial Narrow"/>
          <w:b/>
        </w:rPr>
        <w:t>§ 5</w:t>
      </w:r>
    </w:p>
    <w:p w:rsidR="00530EBB" w:rsidRPr="0073016A" w:rsidRDefault="00530EBB" w:rsidP="00530EBB">
      <w:pPr>
        <w:jc w:val="both"/>
        <w:rPr>
          <w:rFonts w:ascii="Arial Narrow" w:hAnsi="Arial Narrow"/>
        </w:rPr>
      </w:pPr>
      <w:proofErr w:type="spellStart"/>
      <w:r w:rsidRPr="0073016A">
        <w:rPr>
          <w:rFonts w:ascii="Arial Narrow" w:hAnsi="Arial Narrow"/>
        </w:rPr>
        <w:t>Grantobiorca</w:t>
      </w:r>
      <w:proofErr w:type="spellEnd"/>
      <w:r w:rsidRPr="0073016A">
        <w:rPr>
          <w:rFonts w:ascii="Arial Narrow" w:hAnsi="Arial Narrow"/>
        </w:rPr>
        <w:t xml:space="preserve"> w trakcie realizacji operacji wynikających z niniejszej umowy oraz po jej zakończeniu zobowiązany jest do:</w:t>
      </w:r>
    </w:p>
    <w:p w:rsidR="00530EBB" w:rsidRPr="0073016A" w:rsidRDefault="00530EBB" w:rsidP="00530EBB">
      <w:pPr>
        <w:pStyle w:val="Akapitzlist"/>
        <w:numPr>
          <w:ilvl w:val="0"/>
          <w:numId w:val="13"/>
        </w:numPr>
        <w:spacing w:after="0"/>
        <w:jc w:val="both"/>
        <w:rPr>
          <w:rFonts w:ascii="Arial Narrow" w:hAnsi="Arial Narrow"/>
        </w:rPr>
      </w:pPr>
      <w:r w:rsidRPr="0073016A">
        <w:rPr>
          <w:rFonts w:ascii="Arial Narrow" w:hAnsi="Arial Narrow"/>
        </w:rPr>
        <w:t>osiągnięcia celu operacji, a w przypadku zadań inwestycyjnych zgodnie z art. 71 rozporządzenia nr 1303/2013 również jego zachowania przez okres 5 lat od dnia przyznania pomocy końcowej,</w:t>
      </w:r>
    </w:p>
    <w:p w:rsidR="00530EBB" w:rsidRPr="0073016A" w:rsidRDefault="00530EBB" w:rsidP="00530EBB">
      <w:pPr>
        <w:pStyle w:val="Akapitzlist"/>
        <w:numPr>
          <w:ilvl w:val="0"/>
          <w:numId w:val="13"/>
        </w:numPr>
        <w:spacing w:after="0"/>
        <w:jc w:val="both"/>
        <w:rPr>
          <w:rFonts w:ascii="Arial Narrow" w:hAnsi="Arial Narrow"/>
        </w:rPr>
      </w:pPr>
      <w:r w:rsidRPr="0073016A">
        <w:rPr>
          <w:rFonts w:ascii="Arial Narrow" w:hAnsi="Arial Narrow"/>
        </w:rPr>
        <w:t>umożliwienia przedstawicielom LGD lub innym uprawnionym podmiotom, dokonania kontroli, monitoringu i ewaluacji dokumentacji, zakupionych dóbr materialnych, powstałej infrastruktury związanej z realizacją operacji,</w:t>
      </w:r>
    </w:p>
    <w:p w:rsidR="00530EBB" w:rsidRPr="0073016A" w:rsidRDefault="00530EBB" w:rsidP="00530EBB">
      <w:pPr>
        <w:pStyle w:val="Akapitzlist"/>
        <w:numPr>
          <w:ilvl w:val="0"/>
          <w:numId w:val="13"/>
        </w:numPr>
        <w:spacing w:after="0"/>
        <w:jc w:val="both"/>
        <w:rPr>
          <w:rFonts w:ascii="Arial Narrow" w:hAnsi="Arial Narrow"/>
        </w:rPr>
      </w:pPr>
      <w:r w:rsidRPr="0073016A">
        <w:rPr>
          <w:rFonts w:ascii="Arial Narrow" w:hAnsi="Arial Narrow"/>
        </w:rPr>
        <w:t>zastosowania zaleceń pokontrolnych,</w:t>
      </w:r>
    </w:p>
    <w:p w:rsidR="00530EBB" w:rsidRPr="0073016A" w:rsidRDefault="00530EBB" w:rsidP="00530EBB">
      <w:pPr>
        <w:pStyle w:val="Akapitzlist"/>
        <w:numPr>
          <w:ilvl w:val="0"/>
          <w:numId w:val="13"/>
        </w:numPr>
        <w:spacing w:after="0"/>
        <w:jc w:val="both"/>
        <w:rPr>
          <w:rFonts w:ascii="Arial Narrow" w:hAnsi="Arial Narrow"/>
        </w:rPr>
      </w:pPr>
      <w:r w:rsidRPr="0073016A">
        <w:rPr>
          <w:rFonts w:ascii="Arial Narrow" w:hAnsi="Arial Narrow"/>
        </w:rPr>
        <w:t>informowania o przyznanej pomocy otrzymanej zgodnie z ustawą z dnia 20 lutego 2015 r. o wspieraniu rozwoju obszarów wiejskich z udziałem środków Europejskiego Funduszu Rolnego na rzecz Rozwoju Obszarów Wiejskich w ramach Programu Rozwoju Obszarów Wiejskich na lata 2014-2020 oraz zgodnie z warunkami określonymi w Księdze wizualizacji znaku Programu Rozwoju Obszarów Wiejskich na lata 2014-2020, zamieszczonej na stronie internetowej Ministerstwa Rolnictwa i Rozwoju Wsi. Informacja na ten temat powinna się znaleźć we wszystkich materiałach, publikacjach, ogłoszeniach oraz wystąpieniach publicznych dotyczących realizowanego zadania publicznego. Znak powinien zostać umieszczony na wszystkich materiałach promocyjnych, informacyjnych, szkoleniowych i edukacyjnych, dotyczących realizowanego zadania, oraz zakupionych środkach trwałych, w sposób zapewniający jego dobrą widoczność.</w:t>
      </w:r>
    </w:p>
    <w:p w:rsidR="00530EBB" w:rsidRPr="0073016A" w:rsidRDefault="00530EBB" w:rsidP="00530EBB">
      <w:pPr>
        <w:pStyle w:val="Akapitzlist"/>
        <w:numPr>
          <w:ilvl w:val="0"/>
          <w:numId w:val="13"/>
        </w:numPr>
        <w:spacing w:after="0"/>
        <w:jc w:val="both"/>
        <w:rPr>
          <w:rFonts w:ascii="Arial Narrow" w:hAnsi="Arial Narrow"/>
        </w:rPr>
      </w:pPr>
      <w:r w:rsidRPr="0073016A">
        <w:rPr>
          <w:rFonts w:ascii="Arial Narrow" w:hAnsi="Arial Narrow"/>
        </w:rPr>
        <w:t xml:space="preserve">Obowiązku posiadania rachunku bankowego; </w:t>
      </w:r>
      <w:proofErr w:type="spellStart"/>
      <w:r w:rsidRPr="0073016A">
        <w:rPr>
          <w:rFonts w:ascii="Arial Narrow" w:hAnsi="Arial Narrow"/>
        </w:rPr>
        <w:t>Grantobiorca</w:t>
      </w:r>
      <w:proofErr w:type="spellEnd"/>
      <w:r w:rsidRPr="0073016A">
        <w:rPr>
          <w:rFonts w:ascii="Arial Narrow" w:hAnsi="Arial Narrow"/>
        </w:rPr>
        <w:t xml:space="preserve"> oświadcza, że jest jedynym posiadaczem wskazanego rachunku bankowego i zobowiązuje się do utrzymania wskazanego Stowarzyszeniu </w:t>
      </w:r>
      <w:r w:rsidRPr="0073016A">
        <w:rPr>
          <w:rFonts w:ascii="Arial Narrow" w:hAnsi="Arial Narrow"/>
        </w:rPr>
        <w:lastRenderedPageBreak/>
        <w:t>rachunku nie krócej niż do chwili dokonania ostatecznych rozliczeń ze Stowarzyszeniem, wynikających z umowy;</w:t>
      </w:r>
    </w:p>
    <w:p w:rsidR="00530EBB" w:rsidRPr="0073016A" w:rsidRDefault="00530EBB" w:rsidP="00530EBB">
      <w:pPr>
        <w:pStyle w:val="Akapitzlist"/>
        <w:numPr>
          <w:ilvl w:val="0"/>
          <w:numId w:val="13"/>
        </w:numPr>
        <w:spacing w:after="0"/>
        <w:jc w:val="both"/>
        <w:rPr>
          <w:rFonts w:ascii="Arial Narrow" w:hAnsi="Arial Narrow"/>
        </w:rPr>
      </w:pPr>
      <w:r w:rsidRPr="0073016A">
        <w:rPr>
          <w:rFonts w:ascii="Arial Narrow" w:hAnsi="Arial Narrow"/>
        </w:rPr>
        <w:t>Prowadzenia rachunkowości w sposób wyodrębniony tj. do prowadzenia wyodrębnionej dokumentacji finansowo – księgowej i ewidencji księgowej operacji, zgodnie z zasadami wynikającymi z ustawy o rachunkowości w sposób umożliwiający identyfikację poszczególnych operacji księgowych;</w:t>
      </w:r>
    </w:p>
    <w:p w:rsidR="00530EBB" w:rsidRPr="0073016A" w:rsidRDefault="00530EBB" w:rsidP="00530EBB">
      <w:pPr>
        <w:pStyle w:val="Akapitzlist"/>
        <w:numPr>
          <w:ilvl w:val="0"/>
          <w:numId w:val="13"/>
        </w:numPr>
        <w:spacing w:after="0"/>
        <w:jc w:val="both"/>
        <w:rPr>
          <w:rFonts w:ascii="Arial Narrow" w:hAnsi="Arial Narrow"/>
        </w:rPr>
      </w:pPr>
      <w:r w:rsidRPr="0073016A">
        <w:rPr>
          <w:rFonts w:ascii="Arial Narrow" w:hAnsi="Arial Narrow"/>
        </w:rPr>
        <w:t>Obowiązku przechowywania dokumentacji w trakcie realizacji operacji, a także w ciągu 5lat po zakończeniu jej realizacji;</w:t>
      </w:r>
    </w:p>
    <w:p w:rsidR="00530EBB" w:rsidRPr="0073016A" w:rsidRDefault="00530EBB" w:rsidP="00530EBB">
      <w:pPr>
        <w:pStyle w:val="Akapitzlist"/>
        <w:numPr>
          <w:ilvl w:val="0"/>
          <w:numId w:val="13"/>
        </w:numPr>
        <w:spacing w:after="0"/>
        <w:jc w:val="both"/>
        <w:rPr>
          <w:rFonts w:ascii="Arial Narrow" w:hAnsi="Arial Narrow"/>
        </w:rPr>
      </w:pPr>
      <w:r w:rsidRPr="0073016A">
        <w:rPr>
          <w:rFonts w:ascii="Arial Narrow" w:hAnsi="Arial Narrow"/>
        </w:rPr>
        <w:t>Wydatkowania środków w drodze Ustawy prawo zamówień publicznych, bądź rozeznanie rynku poprzez zebranie trzech ofert dla każdej usługi, zakupu od 3 000,00 zł;</w:t>
      </w:r>
    </w:p>
    <w:p w:rsidR="00530EBB" w:rsidRPr="0073016A" w:rsidRDefault="00530EBB" w:rsidP="00530EBB">
      <w:pPr>
        <w:pStyle w:val="Akapitzlist"/>
        <w:numPr>
          <w:ilvl w:val="0"/>
          <w:numId w:val="13"/>
        </w:numPr>
        <w:spacing w:after="0"/>
        <w:jc w:val="both"/>
        <w:rPr>
          <w:rFonts w:ascii="Arial Narrow" w:hAnsi="Arial Narrow"/>
        </w:rPr>
      </w:pPr>
      <w:r w:rsidRPr="0073016A">
        <w:rPr>
          <w:rFonts w:ascii="Arial Narrow" w:hAnsi="Arial Narrow"/>
        </w:rPr>
        <w:t xml:space="preserve">Po zakończeniu grantu zobowiązany jest do dostarczenia do siedziby Stowarzyszenia dokumentacji potwierdzającej realizację operacji, w tym oryginały dokumentów potwierdzających poniesienie przez </w:t>
      </w:r>
      <w:proofErr w:type="spellStart"/>
      <w:r w:rsidRPr="0073016A">
        <w:rPr>
          <w:rFonts w:ascii="Arial Narrow" w:hAnsi="Arial Narrow"/>
        </w:rPr>
        <w:t>Grantobiorcę</w:t>
      </w:r>
      <w:proofErr w:type="spellEnd"/>
      <w:r w:rsidRPr="0073016A">
        <w:rPr>
          <w:rFonts w:ascii="Arial Narrow" w:hAnsi="Arial Narrow"/>
        </w:rPr>
        <w:t xml:space="preserve"> kosztów na realizację tego zadania;</w:t>
      </w:r>
    </w:p>
    <w:p w:rsidR="00530EBB" w:rsidRPr="0073016A" w:rsidRDefault="00530EBB" w:rsidP="00530EBB">
      <w:pPr>
        <w:widowControl w:val="0"/>
        <w:numPr>
          <w:ilvl w:val="0"/>
          <w:numId w:val="13"/>
        </w:numPr>
        <w:suppressAutoHyphens/>
        <w:spacing w:after="0"/>
        <w:jc w:val="both"/>
        <w:rPr>
          <w:rFonts w:ascii="Arial Narrow" w:hAnsi="Arial Narrow"/>
        </w:rPr>
      </w:pPr>
      <w:r w:rsidRPr="0073016A">
        <w:rPr>
          <w:rFonts w:ascii="Arial Narrow" w:hAnsi="Arial Narrow"/>
        </w:rPr>
        <w:t>ponadto:</w:t>
      </w:r>
    </w:p>
    <w:p w:rsidR="00530EBB" w:rsidRPr="0073016A" w:rsidRDefault="00530EBB" w:rsidP="00530EBB">
      <w:pPr>
        <w:pStyle w:val="Akapitzlist"/>
        <w:numPr>
          <w:ilvl w:val="0"/>
          <w:numId w:val="13"/>
        </w:numPr>
        <w:spacing w:after="0"/>
        <w:jc w:val="both"/>
        <w:rPr>
          <w:rFonts w:ascii="Arial Narrow" w:hAnsi="Arial Narrow"/>
        </w:rPr>
      </w:pPr>
      <w:proofErr w:type="spellStart"/>
      <w:r w:rsidRPr="0073016A">
        <w:rPr>
          <w:rFonts w:ascii="Arial Narrow" w:hAnsi="Arial Narrow"/>
        </w:rPr>
        <w:t>Grantobiorca</w:t>
      </w:r>
      <w:proofErr w:type="spellEnd"/>
      <w:r w:rsidRPr="0073016A">
        <w:rPr>
          <w:rFonts w:ascii="Arial Narrow" w:hAnsi="Arial Narrow"/>
        </w:rPr>
        <w:t xml:space="preserve"> zobowiązany jest do informowania LGD o swojej sytuacji prawnej i finansowej, która może mieć wpływ na prawidłową realizację niniejszej umowy.</w:t>
      </w:r>
    </w:p>
    <w:p w:rsidR="00530EBB" w:rsidRPr="0073016A" w:rsidRDefault="00530EBB" w:rsidP="00530EBB">
      <w:pPr>
        <w:pStyle w:val="Akapitzlist"/>
        <w:numPr>
          <w:ilvl w:val="0"/>
          <w:numId w:val="13"/>
        </w:numPr>
        <w:spacing w:after="0"/>
        <w:jc w:val="both"/>
        <w:rPr>
          <w:rFonts w:ascii="Arial Narrow" w:hAnsi="Arial Narrow"/>
        </w:rPr>
      </w:pPr>
      <w:proofErr w:type="spellStart"/>
      <w:r w:rsidRPr="0073016A">
        <w:rPr>
          <w:rFonts w:ascii="Arial Narrow" w:hAnsi="Arial Narrow"/>
        </w:rPr>
        <w:t>Grantobiorca</w:t>
      </w:r>
      <w:proofErr w:type="spellEnd"/>
      <w:r w:rsidRPr="0073016A">
        <w:rPr>
          <w:rFonts w:ascii="Arial Narrow" w:hAnsi="Arial Narrow"/>
        </w:rPr>
        <w:t xml:space="preserve"> upoważnia LGD do rozpowszechniania w dowolnej formie, w prasie, radiu, telewizji, Internecie oraz innych publikacjach, nazw oraz adresu </w:t>
      </w:r>
      <w:proofErr w:type="spellStart"/>
      <w:r w:rsidRPr="0073016A">
        <w:rPr>
          <w:rFonts w:ascii="Arial Narrow" w:hAnsi="Arial Narrow"/>
        </w:rPr>
        <w:t>Grantobiorców</w:t>
      </w:r>
      <w:proofErr w:type="spellEnd"/>
      <w:r w:rsidRPr="0073016A">
        <w:rPr>
          <w:rFonts w:ascii="Arial Narrow" w:hAnsi="Arial Narrow"/>
        </w:rPr>
        <w:t>, przedmiotu i celu, na który przyznano środki, oraz informacji o wysokości przyznanych środków.</w:t>
      </w:r>
    </w:p>
    <w:p w:rsidR="00530EBB" w:rsidRPr="0073016A" w:rsidRDefault="00530EBB" w:rsidP="00530EBB">
      <w:pPr>
        <w:pStyle w:val="Akapitzlist"/>
        <w:jc w:val="both"/>
        <w:rPr>
          <w:rFonts w:ascii="Arial Narrow" w:hAnsi="Arial Narrow"/>
        </w:rPr>
      </w:pPr>
    </w:p>
    <w:p w:rsidR="00530EBB" w:rsidRPr="0073016A" w:rsidRDefault="00530EBB" w:rsidP="00530EBB">
      <w:pPr>
        <w:jc w:val="center"/>
        <w:rPr>
          <w:rFonts w:ascii="Arial Narrow" w:hAnsi="Arial Narrow"/>
          <w:b/>
        </w:rPr>
      </w:pPr>
      <w:r w:rsidRPr="0073016A">
        <w:rPr>
          <w:rFonts w:ascii="Arial Narrow" w:hAnsi="Arial Narrow"/>
          <w:b/>
        </w:rPr>
        <w:t>§ 6</w:t>
      </w:r>
    </w:p>
    <w:p w:rsidR="00530EBB" w:rsidRPr="0073016A" w:rsidRDefault="00530EBB" w:rsidP="00530EBB">
      <w:pPr>
        <w:pStyle w:val="Akapitzlist"/>
        <w:numPr>
          <w:ilvl w:val="0"/>
          <w:numId w:val="8"/>
        </w:numPr>
        <w:spacing w:after="0"/>
        <w:jc w:val="both"/>
        <w:rPr>
          <w:rFonts w:ascii="Arial Narrow" w:hAnsi="Arial Narrow"/>
        </w:rPr>
      </w:pPr>
      <w:r w:rsidRPr="0073016A">
        <w:rPr>
          <w:rFonts w:ascii="Arial Narrow" w:hAnsi="Arial Narrow"/>
        </w:rPr>
        <w:t xml:space="preserve">Na podstawie złożonego wniosku </w:t>
      </w:r>
      <w:proofErr w:type="spellStart"/>
      <w:r w:rsidRPr="0073016A">
        <w:rPr>
          <w:rFonts w:ascii="Arial Narrow" w:hAnsi="Arial Narrow"/>
        </w:rPr>
        <w:t>Grantobiorcy</w:t>
      </w:r>
      <w:proofErr w:type="spellEnd"/>
      <w:r w:rsidRPr="0073016A">
        <w:rPr>
          <w:rFonts w:ascii="Arial Narrow" w:hAnsi="Arial Narrow"/>
        </w:rPr>
        <w:t xml:space="preserve"> zostaje przyznana pomoc w wysokości……………………… (słownie:………………………………………….....), co stanowi 90% poniesionych kosztów kwalifikowanych </w:t>
      </w:r>
    </w:p>
    <w:p w:rsidR="00530EBB" w:rsidRPr="0073016A" w:rsidRDefault="00530EBB" w:rsidP="00530EBB">
      <w:pPr>
        <w:jc w:val="center"/>
        <w:rPr>
          <w:rFonts w:ascii="Arial Narrow" w:hAnsi="Arial Narrow"/>
          <w:b/>
        </w:rPr>
      </w:pPr>
      <w:r w:rsidRPr="0073016A">
        <w:rPr>
          <w:rFonts w:ascii="Arial Narrow" w:hAnsi="Arial Narrow"/>
          <w:b/>
        </w:rPr>
        <w:t>§ 7</w:t>
      </w:r>
    </w:p>
    <w:p w:rsidR="00530EBB" w:rsidRPr="0073016A" w:rsidRDefault="00530EBB" w:rsidP="00530EBB">
      <w:pPr>
        <w:pStyle w:val="Akapitzlist"/>
        <w:ind w:left="360"/>
        <w:jc w:val="both"/>
        <w:rPr>
          <w:rFonts w:ascii="Arial Narrow" w:hAnsi="Arial Narrow"/>
        </w:rPr>
      </w:pPr>
      <w:r w:rsidRPr="0073016A">
        <w:rPr>
          <w:rFonts w:ascii="Arial Narrow" w:hAnsi="Arial Narrow"/>
        </w:rPr>
        <w:t>1. Środki finansowe z tytułu pomocy są wypłacane w dwóch transzach:</w:t>
      </w:r>
    </w:p>
    <w:p w:rsidR="00530EBB" w:rsidRPr="0073016A" w:rsidRDefault="00530EBB" w:rsidP="00530EBB">
      <w:pPr>
        <w:pStyle w:val="Akapitzlist"/>
        <w:jc w:val="both"/>
        <w:rPr>
          <w:rFonts w:ascii="Arial Narrow" w:hAnsi="Arial Narrow"/>
        </w:rPr>
      </w:pPr>
      <w:r w:rsidRPr="0073016A">
        <w:rPr>
          <w:rFonts w:ascii="Arial Narrow" w:hAnsi="Arial Narrow"/>
        </w:rPr>
        <w:t xml:space="preserve">a)  Pierwsza transza (zaliczka) obejmuje 70% kwoty przyznanej pomocy i jest wypłacana </w:t>
      </w:r>
      <w:proofErr w:type="spellStart"/>
      <w:r w:rsidRPr="0073016A">
        <w:rPr>
          <w:rFonts w:ascii="Arial Narrow" w:hAnsi="Arial Narrow"/>
        </w:rPr>
        <w:t>Grantobiorcy</w:t>
      </w:r>
      <w:proofErr w:type="spellEnd"/>
      <w:r w:rsidRPr="0073016A">
        <w:rPr>
          <w:rFonts w:ascii="Arial Narrow" w:hAnsi="Arial Narrow"/>
        </w:rPr>
        <w:t xml:space="preserve"> w terminie 14 dniu po podpisaniu umowy o powierzenie grantu. Płatność zostanie przekazana na wskazany przez </w:t>
      </w:r>
      <w:proofErr w:type="spellStart"/>
      <w:r w:rsidRPr="0073016A">
        <w:rPr>
          <w:rFonts w:ascii="Arial Narrow" w:hAnsi="Arial Narrow"/>
        </w:rPr>
        <w:t>Grantobiorcę</w:t>
      </w:r>
      <w:proofErr w:type="spellEnd"/>
      <w:r w:rsidRPr="0073016A">
        <w:rPr>
          <w:rFonts w:ascii="Arial Narrow" w:hAnsi="Arial Narrow"/>
        </w:rPr>
        <w:t xml:space="preserve"> rachunek bankowy.</w:t>
      </w:r>
    </w:p>
    <w:p w:rsidR="00530EBB" w:rsidRPr="0073016A" w:rsidRDefault="00530EBB" w:rsidP="00530EBB">
      <w:pPr>
        <w:pStyle w:val="Akapitzlist"/>
        <w:jc w:val="both"/>
        <w:rPr>
          <w:rFonts w:ascii="Arial Narrow" w:hAnsi="Arial Narrow"/>
        </w:rPr>
      </w:pPr>
      <w:r w:rsidRPr="0073016A">
        <w:rPr>
          <w:rFonts w:ascii="Arial Narrow" w:hAnsi="Arial Narrow"/>
        </w:rPr>
        <w:t xml:space="preserve">b) Druga transza (płatność ostateczna) obejmuje 30% kwoty przyznanej pomocy i jest wypłacana </w:t>
      </w:r>
      <w:proofErr w:type="spellStart"/>
      <w:r w:rsidRPr="0073016A">
        <w:rPr>
          <w:rFonts w:ascii="Arial Narrow" w:hAnsi="Arial Narrow"/>
        </w:rPr>
        <w:t>Grantobiorcy</w:t>
      </w:r>
      <w:proofErr w:type="spellEnd"/>
      <w:r w:rsidRPr="0073016A">
        <w:rPr>
          <w:rFonts w:ascii="Arial Narrow" w:hAnsi="Arial Narrow"/>
        </w:rPr>
        <w:t xml:space="preserve"> w terminie 14 dni od zatwierdzenia wniosku o rozliczenie grantu wraz ze sprawozdaniem z realizacji projektu grantowego. Płatność zostanie przekazana na wskazany przez </w:t>
      </w:r>
      <w:proofErr w:type="spellStart"/>
      <w:r w:rsidRPr="0073016A">
        <w:rPr>
          <w:rFonts w:ascii="Arial Narrow" w:hAnsi="Arial Narrow"/>
        </w:rPr>
        <w:t>Grantobiorcę</w:t>
      </w:r>
      <w:proofErr w:type="spellEnd"/>
      <w:r w:rsidRPr="0073016A">
        <w:rPr>
          <w:rFonts w:ascii="Arial Narrow" w:hAnsi="Arial Narrow"/>
        </w:rPr>
        <w:t xml:space="preserve"> rachunek bankowy.</w:t>
      </w:r>
    </w:p>
    <w:p w:rsidR="00530EBB" w:rsidRPr="0073016A" w:rsidRDefault="00530EBB" w:rsidP="00530EBB">
      <w:pPr>
        <w:pStyle w:val="Akapitzlist"/>
        <w:numPr>
          <w:ilvl w:val="0"/>
          <w:numId w:val="8"/>
        </w:numPr>
        <w:spacing w:after="0"/>
        <w:jc w:val="both"/>
        <w:rPr>
          <w:rFonts w:ascii="Arial Narrow" w:hAnsi="Arial Narrow"/>
        </w:rPr>
      </w:pPr>
      <w:r w:rsidRPr="0073016A">
        <w:rPr>
          <w:rFonts w:ascii="Arial Narrow" w:hAnsi="Arial Narrow"/>
        </w:rPr>
        <w:t>Do kosztów kwalifikowalnych zalicza się wartość wkładu rzeczowego w formie nieodpłatnej pracy, jednakże w wysokości nieprzekraczającej 10% pozostałych k</w:t>
      </w:r>
      <w:r>
        <w:rPr>
          <w:rFonts w:ascii="Arial Narrow" w:hAnsi="Arial Narrow"/>
        </w:rPr>
        <w:t>osztów kwalifikowalnych projektu</w:t>
      </w:r>
      <w:r w:rsidRPr="0073016A">
        <w:rPr>
          <w:rFonts w:ascii="Arial Narrow" w:hAnsi="Arial Narrow"/>
        </w:rPr>
        <w:t xml:space="preserve"> grantowego.</w:t>
      </w:r>
    </w:p>
    <w:p w:rsidR="00530EBB" w:rsidRPr="0073016A" w:rsidRDefault="00530EBB" w:rsidP="00530EBB">
      <w:pPr>
        <w:pStyle w:val="Akapitzlist"/>
        <w:numPr>
          <w:ilvl w:val="0"/>
          <w:numId w:val="8"/>
        </w:numPr>
        <w:spacing w:after="0"/>
        <w:jc w:val="both"/>
        <w:rPr>
          <w:rFonts w:ascii="Arial Narrow" w:hAnsi="Arial Narrow"/>
        </w:rPr>
      </w:pPr>
      <w:r w:rsidRPr="0073016A">
        <w:rPr>
          <w:rFonts w:ascii="Arial Narrow" w:hAnsi="Arial Narrow"/>
        </w:rPr>
        <w:t xml:space="preserve">Faktury, rachunki, noty księgowe za wykonane usługi, dostawę towarów lub roboty budowlane zostaną wystawione na </w:t>
      </w:r>
      <w:proofErr w:type="spellStart"/>
      <w:r w:rsidRPr="0073016A">
        <w:rPr>
          <w:rFonts w:ascii="Arial Narrow" w:hAnsi="Arial Narrow"/>
        </w:rPr>
        <w:t>Grantobiorcę</w:t>
      </w:r>
      <w:proofErr w:type="spellEnd"/>
      <w:r w:rsidRPr="0073016A">
        <w:rPr>
          <w:rFonts w:ascii="Arial Narrow" w:hAnsi="Arial Narrow"/>
        </w:rPr>
        <w:t>.</w:t>
      </w:r>
    </w:p>
    <w:p w:rsidR="00530EBB" w:rsidRPr="0073016A" w:rsidRDefault="00530EBB" w:rsidP="00530EBB">
      <w:pPr>
        <w:pStyle w:val="Akapitzlist"/>
        <w:numPr>
          <w:ilvl w:val="0"/>
          <w:numId w:val="8"/>
        </w:numPr>
        <w:spacing w:after="0"/>
        <w:jc w:val="both"/>
        <w:rPr>
          <w:rFonts w:ascii="Arial Narrow" w:hAnsi="Arial Narrow"/>
        </w:rPr>
      </w:pPr>
      <w:r w:rsidRPr="0073016A">
        <w:rPr>
          <w:rFonts w:ascii="Arial Narrow" w:hAnsi="Arial Narrow"/>
        </w:rPr>
        <w:t xml:space="preserve">Na </w:t>
      </w:r>
      <w:proofErr w:type="spellStart"/>
      <w:r w:rsidRPr="0073016A">
        <w:rPr>
          <w:rFonts w:ascii="Arial Narrow" w:hAnsi="Arial Narrow"/>
        </w:rPr>
        <w:t>Grantobiorcy</w:t>
      </w:r>
      <w:proofErr w:type="spellEnd"/>
      <w:r w:rsidRPr="0073016A">
        <w:rPr>
          <w:rFonts w:ascii="Arial Narrow" w:hAnsi="Arial Narrow"/>
        </w:rPr>
        <w:t xml:space="preserve"> ciąży obowiązek dostarczenia wniosku o rozliczenie grantu wraz z dokumentami o których mowa w ust. 3 do siedziby LGD w terminie 14 dni od zakończenia realizacji operacji.</w:t>
      </w:r>
    </w:p>
    <w:p w:rsidR="00530EBB" w:rsidRPr="0073016A" w:rsidRDefault="00530EBB" w:rsidP="00530EBB">
      <w:pPr>
        <w:pStyle w:val="Akapitzlist"/>
        <w:jc w:val="both"/>
        <w:rPr>
          <w:rFonts w:ascii="Arial Narrow" w:hAnsi="Arial Narrow"/>
        </w:rPr>
      </w:pPr>
    </w:p>
    <w:p w:rsidR="00530EBB" w:rsidRPr="0073016A" w:rsidRDefault="00530EBB" w:rsidP="00530EBB">
      <w:pPr>
        <w:jc w:val="center"/>
        <w:rPr>
          <w:rFonts w:ascii="Arial Narrow" w:hAnsi="Arial Narrow"/>
          <w:b/>
        </w:rPr>
      </w:pPr>
      <w:r w:rsidRPr="0073016A">
        <w:rPr>
          <w:rFonts w:ascii="Arial Narrow" w:hAnsi="Arial Narrow"/>
          <w:b/>
        </w:rPr>
        <w:t>§ 8</w:t>
      </w:r>
    </w:p>
    <w:p w:rsidR="00530EBB" w:rsidRPr="0073016A" w:rsidRDefault="00530EBB" w:rsidP="00530EBB">
      <w:pPr>
        <w:jc w:val="both"/>
        <w:rPr>
          <w:rFonts w:ascii="Arial Narrow" w:hAnsi="Arial Narrow"/>
        </w:rPr>
      </w:pPr>
      <w:r w:rsidRPr="0073016A">
        <w:rPr>
          <w:rFonts w:ascii="Arial Narrow" w:hAnsi="Arial Narrow"/>
        </w:rPr>
        <w:lastRenderedPageBreak/>
        <w:t xml:space="preserve">W przypadku niewywiązania się </w:t>
      </w:r>
      <w:proofErr w:type="spellStart"/>
      <w:r w:rsidRPr="0073016A">
        <w:rPr>
          <w:rFonts w:ascii="Arial Narrow" w:hAnsi="Arial Narrow"/>
        </w:rPr>
        <w:t>Grantobiorcy</w:t>
      </w:r>
      <w:proofErr w:type="spellEnd"/>
      <w:r w:rsidRPr="0073016A">
        <w:rPr>
          <w:rFonts w:ascii="Arial Narrow" w:hAnsi="Arial Narrow"/>
        </w:rPr>
        <w:t xml:space="preserve"> z postanowień umowy LGD ma prawo wypowiedzieć umowę.</w:t>
      </w:r>
    </w:p>
    <w:p w:rsidR="00530EBB" w:rsidRPr="0073016A" w:rsidRDefault="00530EBB" w:rsidP="00530EBB">
      <w:pPr>
        <w:jc w:val="both"/>
        <w:rPr>
          <w:rFonts w:ascii="Arial Narrow" w:hAnsi="Arial Narrow"/>
        </w:rPr>
      </w:pPr>
    </w:p>
    <w:p w:rsidR="00530EBB" w:rsidRPr="0073016A" w:rsidRDefault="00530EBB" w:rsidP="00530EBB">
      <w:pPr>
        <w:jc w:val="center"/>
        <w:rPr>
          <w:rFonts w:ascii="Arial Narrow" w:hAnsi="Arial Narrow"/>
          <w:b/>
        </w:rPr>
      </w:pPr>
      <w:r w:rsidRPr="0073016A">
        <w:rPr>
          <w:rFonts w:ascii="Arial Narrow" w:hAnsi="Arial Narrow"/>
          <w:b/>
        </w:rPr>
        <w:t>§ 9</w:t>
      </w:r>
    </w:p>
    <w:p w:rsidR="00530EBB" w:rsidRPr="0073016A" w:rsidRDefault="00530EBB" w:rsidP="00530EBB">
      <w:pPr>
        <w:jc w:val="both"/>
        <w:rPr>
          <w:rFonts w:ascii="Arial Narrow" w:hAnsi="Arial Narrow"/>
        </w:rPr>
      </w:pPr>
      <w:r w:rsidRPr="0073016A">
        <w:rPr>
          <w:rFonts w:ascii="Arial Narrow" w:hAnsi="Arial Narrow"/>
        </w:rPr>
        <w:t>Ponadto, LGD ma prawo odstąpienia od umowy w razie zaistnienia poniższych okoliczności:</w:t>
      </w:r>
    </w:p>
    <w:p w:rsidR="00530EBB" w:rsidRPr="0073016A" w:rsidRDefault="00530EBB" w:rsidP="00530EBB">
      <w:pPr>
        <w:pStyle w:val="Akapitzlist"/>
        <w:numPr>
          <w:ilvl w:val="0"/>
          <w:numId w:val="14"/>
        </w:numPr>
        <w:spacing w:after="0"/>
        <w:jc w:val="both"/>
        <w:rPr>
          <w:rFonts w:ascii="Arial Narrow" w:hAnsi="Arial Narrow"/>
        </w:rPr>
      </w:pPr>
      <w:r w:rsidRPr="0073016A">
        <w:rPr>
          <w:rFonts w:ascii="Arial Narrow" w:hAnsi="Arial Narrow"/>
        </w:rPr>
        <w:t xml:space="preserve">zostanie złożony wniosek o ogłoszenie upadłości </w:t>
      </w:r>
      <w:proofErr w:type="spellStart"/>
      <w:r w:rsidRPr="0073016A">
        <w:rPr>
          <w:rFonts w:ascii="Arial Narrow" w:hAnsi="Arial Narrow"/>
        </w:rPr>
        <w:t>Grantobiorcy</w:t>
      </w:r>
      <w:proofErr w:type="spellEnd"/>
      <w:r w:rsidRPr="0073016A">
        <w:rPr>
          <w:rFonts w:ascii="Arial Narrow" w:hAnsi="Arial Narrow"/>
        </w:rPr>
        <w:t>;</w:t>
      </w:r>
    </w:p>
    <w:p w:rsidR="00530EBB" w:rsidRPr="0073016A" w:rsidRDefault="00530EBB" w:rsidP="00530EBB">
      <w:pPr>
        <w:pStyle w:val="Akapitzlist"/>
        <w:numPr>
          <w:ilvl w:val="0"/>
          <w:numId w:val="14"/>
        </w:numPr>
        <w:spacing w:after="0"/>
        <w:jc w:val="both"/>
        <w:rPr>
          <w:rFonts w:ascii="Arial Narrow" w:hAnsi="Arial Narrow"/>
        </w:rPr>
      </w:pPr>
      <w:r w:rsidRPr="0073016A">
        <w:rPr>
          <w:rFonts w:ascii="Arial Narrow" w:hAnsi="Arial Narrow"/>
        </w:rPr>
        <w:t xml:space="preserve">zostanie podjęta likwidacja </w:t>
      </w:r>
      <w:proofErr w:type="spellStart"/>
      <w:r w:rsidRPr="0073016A">
        <w:rPr>
          <w:rFonts w:ascii="Arial Narrow" w:hAnsi="Arial Narrow"/>
        </w:rPr>
        <w:t>Grantobiorcy</w:t>
      </w:r>
      <w:proofErr w:type="spellEnd"/>
      <w:r w:rsidRPr="0073016A">
        <w:rPr>
          <w:rFonts w:ascii="Arial Narrow" w:hAnsi="Arial Narrow"/>
        </w:rPr>
        <w:t>;</w:t>
      </w:r>
    </w:p>
    <w:p w:rsidR="00530EBB" w:rsidRPr="0073016A" w:rsidRDefault="00530EBB" w:rsidP="00530EBB">
      <w:pPr>
        <w:pStyle w:val="Akapitzlist"/>
        <w:numPr>
          <w:ilvl w:val="0"/>
          <w:numId w:val="14"/>
        </w:numPr>
        <w:spacing w:after="0"/>
        <w:jc w:val="both"/>
        <w:rPr>
          <w:rFonts w:ascii="Arial Narrow" w:hAnsi="Arial Narrow"/>
        </w:rPr>
      </w:pPr>
      <w:proofErr w:type="spellStart"/>
      <w:r w:rsidRPr="0073016A">
        <w:rPr>
          <w:rFonts w:ascii="Arial Narrow" w:hAnsi="Arial Narrow"/>
        </w:rPr>
        <w:t>Grantobiorca</w:t>
      </w:r>
      <w:proofErr w:type="spellEnd"/>
      <w:r w:rsidRPr="0073016A">
        <w:rPr>
          <w:rFonts w:ascii="Arial Narrow" w:hAnsi="Arial Narrow"/>
        </w:rPr>
        <w:t xml:space="preserve"> nie rozpocznie lub zaniecha realizacji przedmiotu umowy, tj. w sposób nieprzerwany nie będzie go realizował przez okres uzasadniający przypuszczenie, że powstanie w LGD szkoda;</w:t>
      </w:r>
    </w:p>
    <w:p w:rsidR="00530EBB" w:rsidRPr="0073016A" w:rsidRDefault="00530EBB" w:rsidP="00530EBB">
      <w:pPr>
        <w:pStyle w:val="Akapitzlist"/>
        <w:numPr>
          <w:ilvl w:val="0"/>
          <w:numId w:val="14"/>
        </w:numPr>
        <w:spacing w:after="0"/>
        <w:jc w:val="both"/>
        <w:rPr>
          <w:rFonts w:ascii="Arial Narrow" w:hAnsi="Arial Narrow"/>
        </w:rPr>
      </w:pPr>
      <w:proofErr w:type="spellStart"/>
      <w:r w:rsidRPr="0073016A">
        <w:rPr>
          <w:rFonts w:ascii="Arial Narrow" w:hAnsi="Arial Narrow"/>
        </w:rPr>
        <w:t>Grantobiorca</w:t>
      </w:r>
      <w:proofErr w:type="spellEnd"/>
      <w:r w:rsidRPr="0073016A">
        <w:rPr>
          <w:rFonts w:ascii="Arial Narrow" w:hAnsi="Arial Narrow"/>
        </w:rPr>
        <w:t xml:space="preserve"> złoży, w procesie przyznania pomocy lub jej rozliczenia nierzetelne lub stwierdzających nieprawdę dokumenty lub oświadczenie, w tym przerobione lub podrobione, mających wpływ na jej przyznanie.</w:t>
      </w:r>
    </w:p>
    <w:p w:rsidR="00530EBB" w:rsidRPr="0073016A" w:rsidRDefault="00530EBB" w:rsidP="00530EBB">
      <w:pPr>
        <w:jc w:val="center"/>
        <w:rPr>
          <w:rFonts w:ascii="Arial Narrow" w:hAnsi="Arial Narrow"/>
          <w:b/>
        </w:rPr>
      </w:pPr>
      <w:r w:rsidRPr="0073016A">
        <w:rPr>
          <w:rFonts w:ascii="Arial Narrow" w:hAnsi="Arial Narrow"/>
          <w:b/>
        </w:rPr>
        <w:t>§ 10</w:t>
      </w:r>
    </w:p>
    <w:p w:rsidR="00530EBB" w:rsidRPr="0073016A" w:rsidRDefault="00530EBB" w:rsidP="00530EBB">
      <w:pPr>
        <w:jc w:val="both"/>
        <w:rPr>
          <w:rFonts w:ascii="Arial Narrow" w:hAnsi="Arial Narrow"/>
        </w:rPr>
      </w:pPr>
      <w:r w:rsidRPr="0073016A">
        <w:rPr>
          <w:rFonts w:ascii="Arial Narrow" w:hAnsi="Arial Narrow"/>
        </w:rPr>
        <w:t>Umowa może być rozwiązana przez LGD ze skutkiem natychmiastowym w przypadku nieterminowego lub nienależytego wykonania Umowy, w tym w szczególności:</w:t>
      </w:r>
    </w:p>
    <w:p w:rsidR="00530EBB" w:rsidRPr="0073016A" w:rsidRDefault="00530EBB" w:rsidP="00530EBB">
      <w:pPr>
        <w:pStyle w:val="Akapitzlist"/>
        <w:numPr>
          <w:ilvl w:val="0"/>
          <w:numId w:val="15"/>
        </w:numPr>
        <w:spacing w:after="0"/>
        <w:jc w:val="both"/>
        <w:rPr>
          <w:rFonts w:ascii="Arial Narrow" w:hAnsi="Arial Narrow"/>
        </w:rPr>
      </w:pPr>
      <w:r w:rsidRPr="0073016A">
        <w:rPr>
          <w:rFonts w:ascii="Arial Narrow" w:hAnsi="Arial Narrow"/>
        </w:rPr>
        <w:t>zmniejszenia zakresu rzeczowego realizowanej operacji;</w:t>
      </w:r>
    </w:p>
    <w:p w:rsidR="00530EBB" w:rsidRPr="0073016A" w:rsidRDefault="00530EBB" w:rsidP="00530EBB">
      <w:pPr>
        <w:pStyle w:val="Akapitzlist"/>
        <w:numPr>
          <w:ilvl w:val="0"/>
          <w:numId w:val="15"/>
        </w:numPr>
        <w:spacing w:after="0"/>
        <w:jc w:val="both"/>
        <w:rPr>
          <w:rFonts w:ascii="Arial Narrow" w:hAnsi="Arial Narrow"/>
        </w:rPr>
      </w:pPr>
      <w:r w:rsidRPr="0073016A">
        <w:rPr>
          <w:rFonts w:ascii="Arial Narrow" w:hAnsi="Arial Narrow"/>
        </w:rPr>
        <w:t>wykorzystania środków finansowych niezgodnie z przeznaczeniem określonym w niniejszej umowie oraz we Wniosku Grantowym;</w:t>
      </w:r>
    </w:p>
    <w:p w:rsidR="00530EBB" w:rsidRPr="0073016A" w:rsidRDefault="00530EBB" w:rsidP="00530EBB">
      <w:pPr>
        <w:pStyle w:val="Akapitzlist"/>
        <w:numPr>
          <w:ilvl w:val="0"/>
          <w:numId w:val="15"/>
        </w:numPr>
        <w:spacing w:after="0"/>
        <w:jc w:val="both"/>
        <w:rPr>
          <w:rFonts w:ascii="Arial Narrow" w:hAnsi="Arial Narrow"/>
        </w:rPr>
      </w:pPr>
      <w:r w:rsidRPr="0073016A">
        <w:rPr>
          <w:rFonts w:ascii="Arial Narrow" w:hAnsi="Arial Narrow"/>
        </w:rPr>
        <w:t xml:space="preserve">przekazania przez </w:t>
      </w:r>
      <w:proofErr w:type="spellStart"/>
      <w:r w:rsidRPr="0073016A">
        <w:rPr>
          <w:rFonts w:ascii="Arial Narrow" w:hAnsi="Arial Narrow"/>
        </w:rPr>
        <w:t>Grantobiorcę</w:t>
      </w:r>
      <w:proofErr w:type="spellEnd"/>
      <w:r w:rsidRPr="0073016A">
        <w:rPr>
          <w:rFonts w:ascii="Arial Narrow" w:hAnsi="Arial Narrow"/>
        </w:rPr>
        <w:t xml:space="preserve"> części lub całości środków pomocy finansowej osobie trzeciej, mimo że nie przewiduje tego niniejsza umowa;</w:t>
      </w:r>
    </w:p>
    <w:p w:rsidR="00530EBB" w:rsidRPr="0073016A" w:rsidRDefault="00530EBB" w:rsidP="00530EBB">
      <w:pPr>
        <w:pStyle w:val="Akapitzlist"/>
        <w:numPr>
          <w:ilvl w:val="0"/>
          <w:numId w:val="15"/>
        </w:numPr>
        <w:spacing w:after="0"/>
        <w:jc w:val="both"/>
        <w:rPr>
          <w:rFonts w:ascii="Arial Narrow" w:hAnsi="Arial Narrow"/>
        </w:rPr>
      </w:pPr>
      <w:r w:rsidRPr="0073016A">
        <w:rPr>
          <w:rFonts w:ascii="Arial Narrow" w:hAnsi="Arial Narrow"/>
        </w:rPr>
        <w:t xml:space="preserve">nieprzedłożenia przez </w:t>
      </w:r>
      <w:proofErr w:type="spellStart"/>
      <w:r w:rsidRPr="0073016A">
        <w:rPr>
          <w:rFonts w:ascii="Arial Narrow" w:hAnsi="Arial Narrow"/>
        </w:rPr>
        <w:t>Grantobiorcę</w:t>
      </w:r>
      <w:proofErr w:type="spellEnd"/>
      <w:r w:rsidRPr="0073016A">
        <w:rPr>
          <w:rFonts w:ascii="Arial Narrow" w:hAnsi="Arial Narrow"/>
        </w:rPr>
        <w:t xml:space="preserve"> wniosku o rozliczenie grantu wraz ze sprawozdaniem z realizacji projektu grantowego w terminie i na zasadach określonych w niniejszej umowie;</w:t>
      </w:r>
    </w:p>
    <w:p w:rsidR="00530EBB" w:rsidRPr="0073016A" w:rsidRDefault="00530EBB" w:rsidP="00530EBB">
      <w:pPr>
        <w:pStyle w:val="Akapitzlist"/>
        <w:numPr>
          <w:ilvl w:val="0"/>
          <w:numId w:val="15"/>
        </w:numPr>
        <w:spacing w:after="0"/>
        <w:jc w:val="both"/>
        <w:rPr>
          <w:rFonts w:ascii="Arial Narrow" w:hAnsi="Arial Narrow"/>
        </w:rPr>
      </w:pPr>
      <w:r w:rsidRPr="0073016A">
        <w:rPr>
          <w:rFonts w:ascii="Arial Narrow" w:hAnsi="Arial Narrow"/>
        </w:rPr>
        <w:t xml:space="preserve">odmowy poddania się przez </w:t>
      </w:r>
      <w:proofErr w:type="spellStart"/>
      <w:r w:rsidRPr="0073016A">
        <w:rPr>
          <w:rFonts w:ascii="Arial Narrow" w:hAnsi="Arial Narrow"/>
        </w:rPr>
        <w:t>Grantobiorcę</w:t>
      </w:r>
      <w:proofErr w:type="spellEnd"/>
      <w:r w:rsidRPr="0073016A">
        <w:rPr>
          <w:rFonts w:ascii="Arial Narrow" w:hAnsi="Arial Narrow"/>
        </w:rPr>
        <w:t xml:space="preserve"> kontroli lub niewykonania zaleceń pokontrolnych.</w:t>
      </w:r>
    </w:p>
    <w:p w:rsidR="00530EBB" w:rsidRPr="0073016A" w:rsidRDefault="00530EBB" w:rsidP="00530EBB">
      <w:pPr>
        <w:pStyle w:val="Akapitzlist"/>
        <w:jc w:val="both"/>
        <w:rPr>
          <w:rFonts w:ascii="Arial Narrow" w:hAnsi="Arial Narrow"/>
        </w:rPr>
      </w:pPr>
    </w:p>
    <w:p w:rsidR="00530EBB" w:rsidRPr="0073016A" w:rsidRDefault="00530EBB" w:rsidP="00530EBB">
      <w:pPr>
        <w:jc w:val="center"/>
        <w:rPr>
          <w:rFonts w:ascii="Arial Narrow" w:hAnsi="Arial Narrow"/>
          <w:b/>
        </w:rPr>
      </w:pPr>
      <w:r w:rsidRPr="0073016A">
        <w:rPr>
          <w:rFonts w:ascii="Arial Narrow" w:hAnsi="Arial Narrow"/>
          <w:b/>
        </w:rPr>
        <w:t>§ 11</w:t>
      </w:r>
    </w:p>
    <w:p w:rsidR="00530EBB" w:rsidRPr="0073016A" w:rsidRDefault="00530EBB" w:rsidP="00530EBB">
      <w:pPr>
        <w:jc w:val="both"/>
        <w:rPr>
          <w:rFonts w:ascii="Arial Narrow" w:hAnsi="Arial Narrow"/>
        </w:rPr>
      </w:pPr>
      <w:r w:rsidRPr="0073016A">
        <w:rPr>
          <w:rFonts w:ascii="Arial Narrow" w:hAnsi="Arial Narrow"/>
        </w:rPr>
        <w:t xml:space="preserve">Niezwłocznie po odstąpieniu od umowy z przyczyn określonych w § 10 lub rozwiązania umowy LGD przystępuje do odzyskania środków już przekazanych </w:t>
      </w:r>
      <w:proofErr w:type="spellStart"/>
      <w:r w:rsidRPr="0073016A">
        <w:rPr>
          <w:rFonts w:ascii="Arial Narrow" w:hAnsi="Arial Narrow"/>
        </w:rPr>
        <w:t>Grantobiorcy</w:t>
      </w:r>
      <w:proofErr w:type="spellEnd"/>
      <w:r w:rsidRPr="0073016A">
        <w:rPr>
          <w:rFonts w:ascii="Arial Narrow" w:hAnsi="Arial Narrow"/>
        </w:rPr>
        <w:t xml:space="preserve">. </w:t>
      </w:r>
      <w:proofErr w:type="spellStart"/>
      <w:r w:rsidRPr="0073016A">
        <w:rPr>
          <w:rFonts w:ascii="Arial Narrow" w:hAnsi="Arial Narrow"/>
        </w:rPr>
        <w:t>Grantobiorca</w:t>
      </w:r>
      <w:proofErr w:type="spellEnd"/>
      <w:r w:rsidRPr="0073016A">
        <w:rPr>
          <w:rFonts w:ascii="Arial Narrow" w:hAnsi="Arial Narrow"/>
        </w:rPr>
        <w:t xml:space="preserve"> zobowiązany jest do niezwłocznego zwrotu otrzymanych środków w terminie nie dłuższym niż 14 dni.</w:t>
      </w:r>
    </w:p>
    <w:p w:rsidR="00530EBB" w:rsidRPr="0073016A" w:rsidRDefault="00530EBB" w:rsidP="00530EBB">
      <w:pPr>
        <w:jc w:val="center"/>
        <w:rPr>
          <w:rFonts w:ascii="Arial Narrow" w:hAnsi="Arial Narrow"/>
          <w:b/>
        </w:rPr>
      </w:pPr>
      <w:r w:rsidRPr="0073016A">
        <w:rPr>
          <w:rFonts w:ascii="Arial Narrow" w:hAnsi="Arial Narrow"/>
          <w:b/>
        </w:rPr>
        <w:t>§ 12</w:t>
      </w:r>
    </w:p>
    <w:p w:rsidR="00530EBB" w:rsidRPr="0073016A" w:rsidRDefault="00530EBB" w:rsidP="00530EBB">
      <w:pPr>
        <w:jc w:val="both"/>
        <w:rPr>
          <w:rFonts w:ascii="Arial Narrow" w:hAnsi="Arial Narrow"/>
        </w:rPr>
      </w:pPr>
      <w:r w:rsidRPr="0073016A">
        <w:rPr>
          <w:rFonts w:ascii="Arial Narrow" w:hAnsi="Arial Narrow"/>
        </w:rPr>
        <w:t xml:space="preserve">W przypadku, gdy </w:t>
      </w:r>
      <w:proofErr w:type="spellStart"/>
      <w:r w:rsidRPr="0073016A">
        <w:rPr>
          <w:rFonts w:ascii="Arial Narrow" w:hAnsi="Arial Narrow"/>
        </w:rPr>
        <w:t>Grantobiorca</w:t>
      </w:r>
      <w:proofErr w:type="spellEnd"/>
      <w:r w:rsidRPr="0073016A">
        <w:rPr>
          <w:rFonts w:ascii="Arial Narrow" w:hAnsi="Arial Narrow"/>
        </w:rPr>
        <w:t xml:space="preserve"> zrealizuje operację niezgodnie z umową wówczas zobowiązany jest do zwrotu przyznanej kwoty pomocy, o którym mowa w </w:t>
      </w:r>
      <w:r w:rsidRPr="0073016A">
        <w:rPr>
          <w:rFonts w:ascii="Arial Narrow" w:hAnsi="Arial Narrow"/>
          <w:b/>
        </w:rPr>
        <w:t xml:space="preserve">§ 12 </w:t>
      </w:r>
      <w:r w:rsidRPr="0073016A">
        <w:rPr>
          <w:rFonts w:ascii="Arial Narrow" w:hAnsi="Arial Narrow"/>
        </w:rPr>
        <w:t xml:space="preserve">oraz </w:t>
      </w:r>
      <w:proofErr w:type="spellStart"/>
      <w:r w:rsidRPr="0073016A">
        <w:rPr>
          <w:rFonts w:ascii="Arial Narrow" w:hAnsi="Arial Narrow"/>
        </w:rPr>
        <w:t>Grantobiorca</w:t>
      </w:r>
      <w:proofErr w:type="spellEnd"/>
      <w:r w:rsidRPr="0073016A">
        <w:rPr>
          <w:rFonts w:ascii="Arial Narrow" w:hAnsi="Arial Narrow"/>
        </w:rPr>
        <w:t xml:space="preserve"> zostaje wykluczony z możliwości ubiegania się o finansowanie kolejnych operacji przez Stowarzyszenie.</w:t>
      </w:r>
    </w:p>
    <w:p w:rsidR="00530EBB" w:rsidRPr="0073016A" w:rsidRDefault="00530EBB" w:rsidP="00530EBB">
      <w:pPr>
        <w:jc w:val="center"/>
        <w:rPr>
          <w:rFonts w:ascii="Arial Narrow" w:hAnsi="Arial Narrow"/>
          <w:b/>
        </w:rPr>
      </w:pPr>
      <w:r w:rsidRPr="0073016A">
        <w:rPr>
          <w:rFonts w:ascii="Arial Narrow" w:hAnsi="Arial Narrow"/>
          <w:b/>
        </w:rPr>
        <w:t>§ 13</w:t>
      </w:r>
    </w:p>
    <w:p w:rsidR="00530EBB" w:rsidRPr="0073016A" w:rsidRDefault="00530EBB" w:rsidP="00530EBB">
      <w:pPr>
        <w:pStyle w:val="Akapitzlist"/>
        <w:numPr>
          <w:ilvl w:val="0"/>
          <w:numId w:val="9"/>
        </w:numPr>
        <w:spacing w:after="0"/>
        <w:jc w:val="both"/>
        <w:rPr>
          <w:rFonts w:ascii="Arial Narrow" w:hAnsi="Arial Narrow"/>
        </w:rPr>
      </w:pPr>
      <w:r w:rsidRPr="0073016A">
        <w:rPr>
          <w:rFonts w:ascii="Arial Narrow" w:hAnsi="Arial Narrow"/>
        </w:rPr>
        <w:t xml:space="preserve">W celu zabezpieczenia należytego wykonania zobowiązań określonych w niniejszej umowie, </w:t>
      </w:r>
      <w:proofErr w:type="spellStart"/>
      <w:r w:rsidRPr="0073016A">
        <w:rPr>
          <w:rFonts w:ascii="Arial Narrow" w:hAnsi="Arial Narrow"/>
        </w:rPr>
        <w:t>Grantobiorca</w:t>
      </w:r>
      <w:proofErr w:type="spellEnd"/>
      <w:r w:rsidRPr="0073016A">
        <w:rPr>
          <w:rFonts w:ascii="Arial Narrow" w:hAnsi="Arial Narrow"/>
        </w:rPr>
        <w:t xml:space="preserve"> przedstawia przed zawarciem umowy zabezpieczenie ustanowione w formie weksla in blanco wraz z deklaracją wekslową. Minimalna kwota zabezpieczenia nie może być mniejsza niż wysokość udzielonej pomocy.</w:t>
      </w:r>
    </w:p>
    <w:p w:rsidR="00530EBB" w:rsidRPr="0073016A" w:rsidRDefault="00530EBB" w:rsidP="00530EBB">
      <w:pPr>
        <w:pStyle w:val="Akapitzlist"/>
        <w:numPr>
          <w:ilvl w:val="0"/>
          <w:numId w:val="9"/>
        </w:numPr>
        <w:spacing w:after="0"/>
        <w:jc w:val="both"/>
        <w:rPr>
          <w:rFonts w:ascii="Arial Narrow" w:hAnsi="Arial Narrow"/>
        </w:rPr>
      </w:pPr>
      <w:r w:rsidRPr="0073016A">
        <w:rPr>
          <w:rFonts w:ascii="Arial Narrow" w:hAnsi="Arial Narrow"/>
        </w:rPr>
        <w:lastRenderedPageBreak/>
        <w:t xml:space="preserve">LGD zwraca </w:t>
      </w:r>
      <w:proofErr w:type="spellStart"/>
      <w:r w:rsidRPr="0073016A">
        <w:rPr>
          <w:rFonts w:ascii="Arial Narrow" w:hAnsi="Arial Narrow"/>
        </w:rPr>
        <w:t>Grantobiorcy</w:t>
      </w:r>
      <w:proofErr w:type="spellEnd"/>
      <w:r w:rsidRPr="0073016A">
        <w:rPr>
          <w:rFonts w:ascii="Arial Narrow" w:hAnsi="Arial Narrow"/>
        </w:rPr>
        <w:t xml:space="preserve"> weksel, o którym mowa w ust. 1, po upływie 5 lat od dnia dokonania płatności ostatecznej przez Stowarzyszenie pod warunkiem wypełnienia przez </w:t>
      </w:r>
      <w:proofErr w:type="spellStart"/>
      <w:r w:rsidRPr="0073016A">
        <w:rPr>
          <w:rFonts w:ascii="Arial Narrow" w:hAnsi="Arial Narrow"/>
        </w:rPr>
        <w:t>Grantobiorcę</w:t>
      </w:r>
      <w:proofErr w:type="spellEnd"/>
      <w:r w:rsidRPr="0073016A">
        <w:rPr>
          <w:rFonts w:ascii="Arial Narrow" w:hAnsi="Arial Narrow"/>
        </w:rPr>
        <w:t xml:space="preserve"> zobowiązań wynikających z zawarcia niniejszej umowy.</w:t>
      </w:r>
    </w:p>
    <w:p w:rsidR="00530EBB" w:rsidRPr="0073016A" w:rsidRDefault="00530EBB" w:rsidP="00530EBB">
      <w:pPr>
        <w:pStyle w:val="Akapitzlist"/>
        <w:numPr>
          <w:ilvl w:val="0"/>
          <w:numId w:val="9"/>
        </w:numPr>
        <w:spacing w:after="0"/>
        <w:jc w:val="both"/>
        <w:rPr>
          <w:rFonts w:ascii="Arial Narrow" w:hAnsi="Arial Narrow"/>
        </w:rPr>
      </w:pPr>
      <w:r w:rsidRPr="0073016A">
        <w:rPr>
          <w:rFonts w:ascii="Arial Narrow" w:hAnsi="Arial Narrow"/>
        </w:rPr>
        <w:t xml:space="preserve">LGD zwraca niezwłocznie </w:t>
      </w:r>
      <w:proofErr w:type="spellStart"/>
      <w:r w:rsidRPr="0073016A">
        <w:rPr>
          <w:rFonts w:ascii="Arial Narrow" w:hAnsi="Arial Narrow"/>
        </w:rPr>
        <w:t>Grantobiorcy</w:t>
      </w:r>
      <w:proofErr w:type="spellEnd"/>
      <w:r w:rsidRPr="0073016A">
        <w:rPr>
          <w:rFonts w:ascii="Arial Narrow" w:hAnsi="Arial Narrow"/>
        </w:rPr>
        <w:t xml:space="preserve"> weksel, o którym mowa w ust. 1, w przypadku:</w:t>
      </w:r>
    </w:p>
    <w:p w:rsidR="00530EBB" w:rsidRPr="0073016A" w:rsidRDefault="00530EBB" w:rsidP="00530EBB">
      <w:pPr>
        <w:pStyle w:val="Akapitzlist"/>
        <w:numPr>
          <w:ilvl w:val="0"/>
          <w:numId w:val="10"/>
        </w:numPr>
        <w:spacing w:after="0"/>
        <w:jc w:val="both"/>
        <w:rPr>
          <w:rFonts w:ascii="Arial Narrow" w:hAnsi="Arial Narrow"/>
        </w:rPr>
      </w:pPr>
      <w:r w:rsidRPr="0073016A">
        <w:rPr>
          <w:rFonts w:ascii="Arial Narrow" w:hAnsi="Arial Narrow"/>
        </w:rPr>
        <w:t>rozwiązania umowy lub odstąpienia od umowy przed dokonaniem wypłaty pomocy,</w:t>
      </w:r>
    </w:p>
    <w:p w:rsidR="00530EBB" w:rsidRPr="0073016A" w:rsidRDefault="00530EBB" w:rsidP="00530EBB">
      <w:pPr>
        <w:pStyle w:val="Akapitzlist"/>
        <w:numPr>
          <w:ilvl w:val="0"/>
          <w:numId w:val="10"/>
        </w:numPr>
        <w:spacing w:after="0"/>
        <w:jc w:val="both"/>
        <w:rPr>
          <w:rFonts w:ascii="Arial Narrow" w:hAnsi="Arial Narrow"/>
        </w:rPr>
      </w:pPr>
      <w:r w:rsidRPr="0073016A">
        <w:rPr>
          <w:rFonts w:ascii="Arial Narrow" w:hAnsi="Arial Narrow"/>
        </w:rPr>
        <w:t>odmowy zatwierdzenia wypłaty pomocy,</w:t>
      </w:r>
    </w:p>
    <w:p w:rsidR="00530EBB" w:rsidRPr="0073016A" w:rsidRDefault="00530EBB" w:rsidP="00530EBB">
      <w:pPr>
        <w:pStyle w:val="Akapitzlist"/>
        <w:numPr>
          <w:ilvl w:val="0"/>
          <w:numId w:val="10"/>
        </w:numPr>
        <w:spacing w:after="0"/>
        <w:jc w:val="both"/>
        <w:rPr>
          <w:rFonts w:ascii="Arial Narrow" w:hAnsi="Arial Narrow"/>
        </w:rPr>
      </w:pPr>
      <w:r w:rsidRPr="0073016A">
        <w:rPr>
          <w:rFonts w:ascii="Arial Narrow" w:hAnsi="Arial Narrow"/>
        </w:rPr>
        <w:t xml:space="preserve">zwrotu przez </w:t>
      </w:r>
      <w:proofErr w:type="spellStart"/>
      <w:r w:rsidRPr="0073016A">
        <w:rPr>
          <w:rFonts w:ascii="Arial Narrow" w:hAnsi="Arial Narrow"/>
        </w:rPr>
        <w:t>Grantobiorcę</w:t>
      </w:r>
      <w:proofErr w:type="spellEnd"/>
      <w:r w:rsidRPr="0073016A">
        <w:rPr>
          <w:rFonts w:ascii="Arial Narrow" w:hAnsi="Arial Narrow"/>
        </w:rPr>
        <w:t xml:space="preserve"> otrzymanej pomocy.</w:t>
      </w:r>
    </w:p>
    <w:p w:rsidR="00530EBB" w:rsidRPr="0073016A" w:rsidRDefault="00530EBB" w:rsidP="00530EBB">
      <w:pPr>
        <w:jc w:val="center"/>
        <w:rPr>
          <w:rFonts w:ascii="Arial Narrow" w:hAnsi="Arial Narrow"/>
          <w:b/>
        </w:rPr>
      </w:pPr>
    </w:p>
    <w:p w:rsidR="00530EBB" w:rsidRPr="0073016A" w:rsidRDefault="00530EBB" w:rsidP="00530EBB">
      <w:pPr>
        <w:jc w:val="center"/>
        <w:rPr>
          <w:rFonts w:ascii="Arial Narrow" w:hAnsi="Arial Narrow"/>
          <w:b/>
        </w:rPr>
      </w:pPr>
      <w:r w:rsidRPr="0073016A">
        <w:rPr>
          <w:rFonts w:ascii="Arial Narrow" w:hAnsi="Arial Narrow"/>
          <w:b/>
        </w:rPr>
        <w:t>§ 14</w:t>
      </w:r>
    </w:p>
    <w:p w:rsidR="00530EBB" w:rsidRPr="0073016A" w:rsidRDefault="00530EBB" w:rsidP="00530EBB">
      <w:pPr>
        <w:pStyle w:val="Akapitzlist"/>
        <w:numPr>
          <w:ilvl w:val="0"/>
          <w:numId w:val="11"/>
        </w:numPr>
        <w:spacing w:after="0"/>
        <w:jc w:val="both"/>
        <w:rPr>
          <w:rFonts w:ascii="Arial Narrow" w:hAnsi="Arial Narrow"/>
        </w:rPr>
      </w:pPr>
      <w:r w:rsidRPr="0073016A">
        <w:rPr>
          <w:rFonts w:ascii="Arial Narrow" w:hAnsi="Arial Narrow"/>
        </w:rPr>
        <w:t>Każda ze stron zobowiązuje się do pełnej współpracy z drugą stroną w celu zapewnienia należytego jej wykonania.</w:t>
      </w:r>
    </w:p>
    <w:p w:rsidR="00530EBB" w:rsidRPr="0073016A" w:rsidRDefault="00530EBB" w:rsidP="00530EBB">
      <w:pPr>
        <w:pStyle w:val="Akapitzlist"/>
        <w:numPr>
          <w:ilvl w:val="0"/>
          <w:numId w:val="11"/>
        </w:numPr>
        <w:spacing w:after="0"/>
        <w:jc w:val="both"/>
        <w:rPr>
          <w:rFonts w:ascii="Arial Narrow" w:hAnsi="Arial Narrow"/>
        </w:rPr>
      </w:pPr>
      <w:r w:rsidRPr="0073016A">
        <w:rPr>
          <w:rFonts w:ascii="Arial Narrow" w:hAnsi="Arial Narrow"/>
        </w:rPr>
        <w:t>Strony ustalają, że przedstawicielami w toku realizacji umowy będą:</w:t>
      </w:r>
    </w:p>
    <w:p w:rsidR="00530EBB" w:rsidRPr="0073016A" w:rsidRDefault="00530EBB" w:rsidP="00530EBB">
      <w:pPr>
        <w:pStyle w:val="Akapitzlist"/>
        <w:numPr>
          <w:ilvl w:val="0"/>
          <w:numId w:val="16"/>
        </w:numPr>
        <w:spacing w:after="0"/>
        <w:jc w:val="both"/>
        <w:rPr>
          <w:rFonts w:ascii="Arial Narrow" w:hAnsi="Arial Narrow"/>
        </w:rPr>
      </w:pPr>
      <w:r w:rsidRPr="0073016A">
        <w:rPr>
          <w:rFonts w:ascii="Arial Narrow" w:hAnsi="Arial Narrow"/>
        </w:rPr>
        <w:t>Ze strony LGD - …………………………………………………......</w:t>
      </w:r>
    </w:p>
    <w:p w:rsidR="00530EBB" w:rsidRPr="0073016A" w:rsidRDefault="00530EBB" w:rsidP="00530EBB">
      <w:pPr>
        <w:pStyle w:val="Akapitzlist"/>
        <w:numPr>
          <w:ilvl w:val="0"/>
          <w:numId w:val="16"/>
        </w:numPr>
        <w:spacing w:after="0"/>
        <w:jc w:val="both"/>
        <w:rPr>
          <w:rFonts w:ascii="Arial Narrow" w:hAnsi="Arial Narrow"/>
        </w:rPr>
      </w:pPr>
      <w:r w:rsidRPr="0073016A">
        <w:rPr>
          <w:rFonts w:ascii="Arial Narrow" w:hAnsi="Arial Narrow"/>
        </w:rPr>
        <w:t xml:space="preserve">Ze strony </w:t>
      </w:r>
      <w:proofErr w:type="spellStart"/>
      <w:r w:rsidRPr="0073016A">
        <w:rPr>
          <w:rFonts w:ascii="Arial Narrow" w:hAnsi="Arial Narrow"/>
        </w:rPr>
        <w:t>Grantobiorcy</w:t>
      </w:r>
      <w:proofErr w:type="spellEnd"/>
      <w:r w:rsidRPr="0073016A">
        <w:rPr>
          <w:rFonts w:ascii="Arial Narrow" w:hAnsi="Arial Narrow"/>
        </w:rPr>
        <w:t xml:space="preserve"> - ………………………………………………………..</w:t>
      </w:r>
    </w:p>
    <w:p w:rsidR="00530EBB" w:rsidRPr="0073016A" w:rsidRDefault="00530EBB" w:rsidP="00530EBB">
      <w:pPr>
        <w:pStyle w:val="Akapitzlist"/>
        <w:numPr>
          <w:ilvl w:val="0"/>
          <w:numId w:val="11"/>
        </w:numPr>
        <w:spacing w:after="0"/>
        <w:jc w:val="both"/>
        <w:rPr>
          <w:rFonts w:ascii="Arial Narrow" w:hAnsi="Arial Narrow"/>
        </w:rPr>
      </w:pPr>
      <w:r w:rsidRPr="0073016A">
        <w:rPr>
          <w:rFonts w:ascii="Arial Narrow" w:hAnsi="Arial Narrow"/>
        </w:rPr>
        <w:t>Strony zobowiązują się do powoływania na numer umowy oraz datę jej zawarcia w prowadzonej przez nie korespondencji.</w:t>
      </w:r>
    </w:p>
    <w:p w:rsidR="00530EBB" w:rsidRPr="0073016A" w:rsidRDefault="00530EBB" w:rsidP="00530EBB">
      <w:pPr>
        <w:pStyle w:val="Akapitzlist"/>
        <w:numPr>
          <w:ilvl w:val="0"/>
          <w:numId w:val="11"/>
        </w:numPr>
        <w:spacing w:after="0"/>
        <w:jc w:val="both"/>
        <w:rPr>
          <w:rFonts w:ascii="Arial Narrow" w:hAnsi="Arial Narrow"/>
        </w:rPr>
      </w:pPr>
      <w:r w:rsidRPr="0073016A">
        <w:rPr>
          <w:rFonts w:ascii="Arial Narrow" w:hAnsi="Arial Narrow"/>
        </w:rPr>
        <w:t>Korespondencja w trakcie realizacji umowy kierowana będzie na adres stron zawarty w nagłówku niniejszej umowy. Możliwa jest również korespondencja drogą mailową z użyciem adresów email:</w:t>
      </w:r>
    </w:p>
    <w:p w:rsidR="00530EBB" w:rsidRPr="0073016A" w:rsidRDefault="00530EBB" w:rsidP="00530EBB">
      <w:pPr>
        <w:pStyle w:val="Akapitzlist"/>
        <w:numPr>
          <w:ilvl w:val="0"/>
          <w:numId w:val="17"/>
        </w:numPr>
        <w:spacing w:after="0"/>
        <w:jc w:val="both"/>
        <w:rPr>
          <w:rFonts w:ascii="Arial Narrow" w:hAnsi="Arial Narrow"/>
        </w:rPr>
      </w:pPr>
      <w:r w:rsidRPr="0073016A">
        <w:rPr>
          <w:rFonts w:ascii="Arial Narrow" w:hAnsi="Arial Narrow"/>
        </w:rPr>
        <w:t>Ze strony LGD - …………………………………………………......</w:t>
      </w:r>
    </w:p>
    <w:p w:rsidR="00530EBB" w:rsidRPr="0073016A" w:rsidRDefault="00530EBB" w:rsidP="00530EBB">
      <w:pPr>
        <w:pStyle w:val="Akapitzlist"/>
        <w:numPr>
          <w:ilvl w:val="0"/>
          <w:numId w:val="17"/>
        </w:numPr>
        <w:spacing w:after="0"/>
        <w:jc w:val="both"/>
        <w:rPr>
          <w:rFonts w:ascii="Arial Narrow" w:hAnsi="Arial Narrow"/>
        </w:rPr>
      </w:pPr>
      <w:r w:rsidRPr="0073016A">
        <w:rPr>
          <w:rFonts w:ascii="Arial Narrow" w:hAnsi="Arial Narrow"/>
        </w:rPr>
        <w:t xml:space="preserve">Ze strony </w:t>
      </w:r>
      <w:proofErr w:type="spellStart"/>
      <w:r w:rsidRPr="0073016A">
        <w:rPr>
          <w:rFonts w:ascii="Arial Narrow" w:hAnsi="Arial Narrow"/>
        </w:rPr>
        <w:t>Grantobiorcy</w:t>
      </w:r>
      <w:proofErr w:type="spellEnd"/>
      <w:r w:rsidRPr="0073016A">
        <w:rPr>
          <w:rFonts w:ascii="Arial Narrow" w:hAnsi="Arial Narrow"/>
        </w:rPr>
        <w:t xml:space="preserve"> - ………………………………………………………..</w:t>
      </w:r>
    </w:p>
    <w:p w:rsidR="00530EBB" w:rsidRPr="0073016A" w:rsidRDefault="00530EBB" w:rsidP="00530EBB">
      <w:pPr>
        <w:pStyle w:val="Akapitzlist"/>
        <w:numPr>
          <w:ilvl w:val="0"/>
          <w:numId w:val="11"/>
        </w:numPr>
        <w:spacing w:after="0"/>
        <w:jc w:val="both"/>
        <w:rPr>
          <w:rFonts w:ascii="Arial Narrow" w:hAnsi="Arial Narrow"/>
        </w:rPr>
      </w:pPr>
      <w:proofErr w:type="spellStart"/>
      <w:r w:rsidRPr="0073016A">
        <w:rPr>
          <w:rFonts w:ascii="Arial Narrow" w:hAnsi="Arial Narrow"/>
        </w:rPr>
        <w:t>Grantobiorca</w:t>
      </w:r>
      <w:proofErr w:type="spellEnd"/>
      <w:r w:rsidRPr="0073016A">
        <w:rPr>
          <w:rFonts w:ascii="Arial Narrow" w:hAnsi="Arial Narrow"/>
        </w:rPr>
        <w:t xml:space="preserve"> jest zobowiązany do niezwłocznego przesłania do LGD pisemnej informacji o zmianie swoich danych zawartych w umowie. Zmiana ta nie wymaga zmiany umowy. W przypadku, jeżeli </w:t>
      </w:r>
      <w:proofErr w:type="spellStart"/>
      <w:r w:rsidRPr="0073016A">
        <w:rPr>
          <w:rFonts w:ascii="Arial Narrow" w:hAnsi="Arial Narrow"/>
        </w:rPr>
        <w:t>Grantobiorca</w:t>
      </w:r>
      <w:proofErr w:type="spellEnd"/>
      <w:r w:rsidRPr="0073016A">
        <w:rPr>
          <w:rFonts w:ascii="Arial Narrow" w:hAnsi="Arial Narrow"/>
        </w:rPr>
        <w:t xml:space="preserve"> nie powiadomi LGD o zmianie danych o których mowa powyżej, wszelka korespondencja wysyłana przez LGD zgodnie z posiadanymi danymi, uważana będzie za doręczoną.</w:t>
      </w:r>
    </w:p>
    <w:p w:rsidR="00530EBB" w:rsidRPr="0073016A" w:rsidRDefault="00530EBB" w:rsidP="00530EBB">
      <w:pPr>
        <w:pStyle w:val="Akapitzlist"/>
        <w:jc w:val="both"/>
        <w:rPr>
          <w:rFonts w:ascii="Arial Narrow" w:hAnsi="Arial Narrow"/>
        </w:rPr>
      </w:pPr>
    </w:p>
    <w:p w:rsidR="00530EBB" w:rsidRPr="0073016A" w:rsidRDefault="00530EBB" w:rsidP="00530EBB">
      <w:pPr>
        <w:jc w:val="center"/>
        <w:rPr>
          <w:rFonts w:ascii="Arial Narrow" w:hAnsi="Arial Narrow"/>
          <w:b/>
        </w:rPr>
      </w:pPr>
      <w:r w:rsidRPr="0073016A">
        <w:rPr>
          <w:rFonts w:ascii="Arial Narrow" w:hAnsi="Arial Narrow"/>
          <w:b/>
        </w:rPr>
        <w:t>§ 15</w:t>
      </w:r>
    </w:p>
    <w:p w:rsidR="00530EBB" w:rsidRPr="0073016A" w:rsidRDefault="00530EBB" w:rsidP="00530EBB">
      <w:pPr>
        <w:pStyle w:val="Akapitzlist"/>
        <w:numPr>
          <w:ilvl w:val="0"/>
          <w:numId w:val="12"/>
        </w:numPr>
        <w:spacing w:after="0"/>
        <w:jc w:val="both"/>
        <w:rPr>
          <w:rFonts w:ascii="Arial Narrow" w:hAnsi="Arial Narrow"/>
        </w:rPr>
      </w:pPr>
      <w:r w:rsidRPr="0073016A">
        <w:rPr>
          <w:rFonts w:ascii="Arial Narrow" w:hAnsi="Arial Narrow"/>
        </w:rPr>
        <w:t>Wszelkie oświadczenia Stron umowy będą składane na piśmie pod rygorem nieważności.</w:t>
      </w:r>
    </w:p>
    <w:p w:rsidR="00530EBB" w:rsidRPr="0073016A" w:rsidRDefault="00530EBB" w:rsidP="00530EBB">
      <w:pPr>
        <w:pStyle w:val="Akapitzlist"/>
        <w:numPr>
          <w:ilvl w:val="0"/>
          <w:numId w:val="12"/>
        </w:numPr>
        <w:spacing w:after="0"/>
        <w:jc w:val="both"/>
        <w:rPr>
          <w:rFonts w:ascii="Arial Narrow" w:hAnsi="Arial Narrow"/>
        </w:rPr>
      </w:pPr>
      <w:r w:rsidRPr="0073016A">
        <w:rPr>
          <w:rFonts w:ascii="Arial Narrow" w:hAnsi="Arial Narrow"/>
        </w:rPr>
        <w:t>Integralną częścią niniejszej umowy są:</w:t>
      </w:r>
    </w:p>
    <w:p w:rsidR="00530EBB" w:rsidRPr="0073016A" w:rsidRDefault="00530EBB" w:rsidP="00530EBB">
      <w:pPr>
        <w:pStyle w:val="Akapitzlist"/>
        <w:numPr>
          <w:ilvl w:val="0"/>
          <w:numId w:val="18"/>
        </w:numPr>
        <w:spacing w:after="0"/>
        <w:jc w:val="both"/>
        <w:rPr>
          <w:rFonts w:ascii="Arial Narrow" w:hAnsi="Arial Narrow"/>
        </w:rPr>
      </w:pPr>
      <w:r w:rsidRPr="0073016A">
        <w:rPr>
          <w:rFonts w:ascii="Arial Narrow" w:hAnsi="Arial Narrow"/>
        </w:rPr>
        <w:t xml:space="preserve">Oświadczenie </w:t>
      </w:r>
      <w:proofErr w:type="spellStart"/>
      <w:r w:rsidRPr="0073016A">
        <w:rPr>
          <w:rFonts w:ascii="Arial Narrow" w:hAnsi="Arial Narrow"/>
        </w:rPr>
        <w:t>Grantobiorcy</w:t>
      </w:r>
      <w:proofErr w:type="spellEnd"/>
      <w:r w:rsidRPr="0073016A">
        <w:rPr>
          <w:rFonts w:ascii="Arial Narrow" w:hAnsi="Arial Narrow"/>
        </w:rPr>
        <w:t xml:space="preserve"> o niepodleganiu wykluczeniu z ubiegania się o przyznanie pomocy zgodnie z obowiązującymi przepisami prawa.</w:t>
      </w:r>
    </w:p>
    <w:p w:rsidR="00530EBB" w:rsidRPr="0073016A" w:rsidRDefault="00530EBB" w:rsidP="00530EBB">
      <w:pPr>
        <w:pStyle w:val="Akapitzlist"/>
        <w:numPr>
          <w:ilvl w:val="0"/>
          <w:numId w:val="18"/>
        </w:numPr>
        <w:spacing w:after="0"/>
        <w:jc w:val="both"/>
        <w:rPr>
          <w:rFonts w:ascii="Arial Narrow" w:hAnsi="Arial Narrow"/>
        </w:rPr>
      </w:pPr>
      <w:r w:rsidRPr="0073016A">
        <w:rPr>
          <w:rFonts w:ascii="Arial Narrow" w:hAnsi="Arial Narrow"/>
        </w:rPr>
        <w:t>Oświadczenie o niefinansowaniu operacji z udziałem innych środków publicznych, przyznanych w związku z realizacją tej operacji, z</w:t>
      </w:r>
      <w:r w:rsidRPr="0073016A">
        <w:rPr>
          <w:rFonts w:ascii="Arial Narrow" w:hAnsi="Arial Narrow" w:cs="Arial"/>
        </w:rPr>
        <w:t xml:space="preserve"> </w:t>
      </w:r>
      <w:r w:rsidRPr="0073016A">
        <w:rPr>
          <w:rFonts w:ascii="Arial Narrow" w:hAnsi="Arial Narrow"/>
        </w:rPr>
        <w:t>wyjątkiem współfinansowania z krajowych środków publicznych będących w dyspozycji ministra właściwego do spraw kultury i dziedzictwa narodowego w ramach Programu Promesa Ministra Kultury i Dziedzictwa Narodowego, Funduszu Kościelnego, ze środków własnych jednostek samorządu terytorialnego, ze środków będących w dyspozycji ministra właściwego do spraw kultury fizycznej i sportu i ministra właściwego do spraw turystyki.</w:t>
      </w:r>
    </w:p>
    <w:p w:rsidR="00530EBB" w:rsidRPr="0073016A" w:rsidRDefault="00530EBB" w:rsidP="00530EBB">
      <w:pPr>
        <w:pStyle w:val="Akapitzlist"/>
        <w:numPr>
          <w:ilvl w:val="0"/>
          <w:numId w:val="12"/>
        </w:numPr>
        <w:spacing w:after="0"/>
        <w:jc w:val="both"/>
        <w:rPr>
          <w:rFonts w:ascii="Arial Narrow" w:hAnsi="Arial Narrow"/>
        </w:rPr>
      </w:pPr>
      <w:r w:rsidRPr="0073016A">
        <w:rPr>
          <w:rFonts w:ascii="Arial Narrow" w:hAnsi="Arial Narrow"/>
        </w:rPr>
        <w:t>Wszelkie zmiany i uzupełnienia niniejszej umowy wymagają zgody Stron w formie pisemnej pod rygorem nieważności. Niemożliwe jest wprowadzanie zmian, które spowodują zmianę realizowanej operacji, a także kwotę udzielonej pomocy.</w:t>
      </w:r>
    </w:p>
    <w:p w:rsidR="00530EBB" w:rsidRPr="0073016A" w:rsidRDefault="00530EBB" w:rsidP="00530EBB">
      <w:pPr>
        <w:pStyle w:val="Akapitzlist"/>
        <w:numPr>
          <w:ilvl w:val="0"/>
          <w:numId w:val="12"/>
        </w:numPr>
        <w:spacing w:after="0"/>
        <w:jc w:val="both"/>
        <w:rPr>
          <w:rFonts w:ascii="Arial Narrow" w:hAnsi="Arial Narrow"/>
        </w:rPr>
      </w:pPr>
      <w:r w:rsidRPr="0073016A">
        <w:rPr>
          <w:rFonts w:ascii="Arial Narrow" w:hAnsi="Arial Narrow"/>
        </w:rPr>
        <w:t xml:space="preserve">Umowa może być rozwiązana na mocy porozumienia Stron w przypadku wystąpienia okoliczności, za które żadna ze Stron nie podnosi odpowiedzialności, a które uniemożliwiają wykonywanie umowy. W </w:t>
      </w:r>
      <w:r w:rsidRPr="0073016A">
        <w:rPr>
          <w:rFonts w:ascii="Arial Narrow" w:hAnsi="Arial Narrow"/>
        </w:rPr>
        <w:lastRenderedPageBreak/>
        <w:t>przypadku rozwiązania umowy skutki finansowe i ewentualny zwrot środków finansowych Strony określają w protokole.</w:t>
      </w:r>
    </w:p>
    <w:p w:rsidR="00530EBB" w:rsidRPr="0073016A" w:rsidRDefault="00530EBB" w:rsidP="00530EBB">
      <w:pPr>
        <w:pStyle w:val="Akapitzlist"/>
        <w:jc w:val="both"/>
        <w:rPr>
          <w:rFonts w:ascii="Arial Narrow" w:hAnsi="Arial Narrow"/>
        </w:rPr>
      </w:pPr>
    </w:p>
    <w:p w:rsidR="00530EBB" w:rsidRPr="0073016A" w:rsidRDefault="00530EBB" w:rsidP="00530EBB">
      <w:pPr>
        <w:jc w:val="center"/>
        <w:rPr>
          <w:rFonts w:ascii="Arial Narrow" w:hAnsi="Arial Narrow"/>
          <w:b/>
        </w:rPr>
      </w:pPr>
      <w:r w:rsidRPr="0073016A">
        <w:rPr>
          <w:rFonts w:ascii="Arial Narrow" w:hAnsi="Arial Narrow"/>
          <w:b/>
        </w:rPr>
        <w:t>§ 16</w:t>
      </w:r>
    </w:p>
    <w:p w:rsidR="00530EBB" w:rsidRPr="0073016A" w:rsidRDefault="00530EBB" w:rsidP="00530EBB">
      <w:pPr>
        <w:jc w:val="both"/>
        <w:rPr>
          <w:rFonts w:ascii="Arial Narrow" w:hAnsi="Arial Narrow"/>
        </w:rPr>
      </w:pPr>
      <w:r w:rsidRPr="0073016A">
        <w:rPr>
          <w:rFonts w:ascii="Arial Narrow" w:hAnsi="Arial Narrow"/>
        </w:rPr>
        <w:t>Wszystkie spory wynikłe w związku z realizacją postanowień niniejszej umowy rozstrzygane będą przez Sąd miejscowo właściwy ze względu na siedzibę LGD.</w:t>
      </w:r>
    </w:p>
    <w:p w:rsidR="00530EBB" w:rsidRPr="0073016A" w:rsidRDefault="00530EBB" w:rsidP="00530EBB">
      <w:pPr>
        <w:jc w:val="both"/>
        <w:rPr>
          <w:rFonts w:ascii="Arial Narrow" w:hAnsi="Arial Narrow"/>
        </w:rPr>
      </w:pPr>
    </w:p>
    <w:p w:rsidR="00530EBB" w:rsidRPr="0073016A" w:rsidRDefault="00530EBB" w:rsidP="00530EBB">
      <w:pPr>
        <w:jc w:val="center"/>
        <w:rPr>
          <w:rFonts w:ascii="Arial Narrow" w:hAnsi="Arial Narrow"/>
          <w:b/>
        </w:rPr>
      </w:pPr>
      <w:r w:rsidRPr="0073016A">
        <w:rPr>
          <w:rFonts w:ascii="Arial Narrow" w:hAnsi="Arial Narrow"/>
          <w:b/>
        </w:rPr>
        <w:t>§ 17</w:t>
      </w:r>
    </w:p>
    <w:p w:rsidR="00530EBB" w:rsidRPr="0073016A" w:rsidRDefault="00530EBB" w:rsidP="00530EBB">
      <w:pPr>
        <w:jc w:val="both"/>
        <w:rPr>
          <w:rFonts w:ascii="Arial Narrow" w:hAnsi="Arial Narrow"/>
        </w:rPr>
      </w:pPr>
      <w:r w:rsidRPr="0073016A">
        <w:rPr>
          <w:rFonts w:ascii="Arial Narrow" w:hAnsi="Arial Narrow"/>
        </w:rPr>
        <w:t>W sprawach nieuregulowanych umową zastosowanie mają przepisy Kodeksu Cywilnego.</w:t>
      </w:r>
    </w:p>
    <w:p w:rsidR="00530EBB" w:rsidRPr="0073016A" w:rsidRDefault="00530EBB" w:rsidP="00530EBB">
      <w:pPr>
        <w:jc w:val="both"/>
        <w:rPr>
          <w:rFonts w:ascii="Arial Narrow" w:hAnsi="Arial Narrow"/>
        </w:rPr>
      </w:pPr>
    </w:p>
    <w:p w:rsidR="00530EBB" w:rsidRPr="0073016A" w:rsidRDefault="00530EBB" w:rsidP="00530EBB">
      <w:pPr>
        <w:jc w:val="center"/>
        <w:rPr>
          <w:rFonts w:ascii="Arial Narrow" w:hAnsi="Arial Narrow"/>
          <w:b/>
        </w:rPr>
      </w:pPr>
      <w:r w:rsidRPr="0073016A">
        <w:rPr>
          <w:rFonts w:ascii="Arial Narrow" w:hAnsi="Arial Narrow"/>
          <w:b/>
        </w:rPr>
        <w:t>§ 18</w:t>
      </w:r>
    </w:p>
    <w:p w:rsidR="00530EBB" w:rsidRPr="0073016A" w:rsidRDefault="00530EBB" w:rsidP="00530EBB">
      <w:pPr>
        <w:jc w:val="both"/>
        <w:rPr>
          <w:rFonts w:ascii="Arial Narrow" w:hAnsi="Arial Narrow"/>
        </w:rPr>
      </w:pPr>
      <w:r w:rsidRPr="0073016A">
        <w:rPr>
          <w:rFonts w:ascii="Arial Narrow" w:hAnsi="Arial Narrow"/>
        </w:rPr>
        <w:t>Umowa została sporządzona w dwóch jednobrzmiących egzemplarzach, po jednym dla każdej ze stron.</w:t>
      </w:r>
    </w:p>
    <w:p w:rsidR="00530EBB" w:rsidRPr="0073016A" w:rsidRDefault="00530EBB" w:rsidP="00530EBB">
      <w:pPr>
        <w:jc w:val="both"/>
        <w:rPr>
          <w:rFonts w:ascii="Arial Narrow" w:hAnsi="Arial Narrow"/>
        </w:rPr>
      </w:pPr>
    </w:p>
    <w:p w:rsidR="00530EBB" w:rsidRPr="0073016A" w:rsidRDefault="00530EBB" w:rsidP="00530EBB">
      <w:pPr>
        <w:jc w:val="both"/>
        <w:rPr>
          <w:rFonts w:ascii="Arial Narrow" w:hAnsi="Arial Narrow"/>
        </w:rPr>
      </w:pPr>
    </w:p>
    <w:p w:rsidR="00530EBB" w:rsidRPr="0073016A" w:rsidRDefault="00530EBB" w:rsidP="00530EBB">
      <w:pPr>
        <w:jc w:val="both"/>
        <w:rPr>
          <w:rFonts w:ascii="Arial Narrow" w:hAnsi="Arial Narrow"/>
        </w:rPr>
      </w:pPr>
    </w:p>
    <w:p w:rsidR="00530EBB" w:rsidRPr="0073016A" w:rsidRDefault="00530EBB" w:rsidP="00530EBB">
      <w:pPr>
        <w:rPr>
          <w:rFonts w:ascii="Arial Narrow" w:hAnsi="Arial Narrow"/>
        </w:rPr>
      </w:pPr>
      <w:r w:rsidRPr="0073016A">
        <w:rPr>
          <w:rFonts w:ascii="Arial Narrow" w:hAnsi="Arial Narrow"/>
        </w:rPr>
        <w:t>…..…………….…………………………..</w:t>
      </w:r>
      <w:r w:rsidRPr="0073016A">
        <w:rPr>
          <w:rFonts w:ascii="Arial Narrow" w:hAnsi="Arial Narrow"/>
        </w:rPr>
        <w:tab/>
      </w:r>
      <w:r w:rsidRPr="0073016A">
        <w:rPr>
          <w:rFonts w:ascii="Arial Narrow" w:hAnsi="Arial Narrow"/>
        </w:rPr>
        <w:tab/>
        <w:t xml:space="preserve">  </w:t>
      </w:r>
      <w:r w:rsidRPr="0073016A">
        <w:rPr>
          <w:rFonts w:ascii="Arial Narrow" w:hAnsi="Arial Narrow"/>
        </w:rPr>
        <w:tab/>
      </w:r>
      <w:r w:rsidRPr="0073016A">
        <w:rPr>
          <w:rFonts w:ascii="Arial Narrow" w:hAnsi="Arial Narrow"/>
        </w:rPr>
        <w:tab/>
        <w:t>……………….</w:t>
      </w:r>
      <w:r w:rsidRPr="0073016A">
        <w:rPr>
          <w:rFonts w:ascii="Arial Narrow" w:hAnsi="Arial Narrow"/>
        </w:rPr>
        <w:tab/>
        <w:t>………………………</w:t>
      </w:r>
    </w:p>
    <w:p w:rsidR="00530EBB" w:rsidRPr="0073016A" w:rsidRDefault="00530EBB" w:rsidP="00530EBB">
      <w:pPr>
        <w:jc w:val="both"/>
        <w:rPr>
          <w:rFonts w:ascii="Arial Narrow" w:hAnsi="Arial Narrow"/>
        </w:rPr>
      </w:pPr>
      <w:r w:rsidRPr="0073016A">
        <w:rPr>
          <w:rFonts w:ascii="Arial Narrow" w:hAnsi="Arial Narrow"/>
        </w:rPr>
        <w:t xml:space="preserve">                    LGD</w:t>
      </w:r>
      <w:r w:rsidRPr="0073016A">
        <w:rPr>
          <w:rFonts w:ascii="Arial Narrow" w:hAnsi="Arial Narrow"/>
        </w:rPr>
        <w:tab/>
      </w:r>
      <w:r w:rsidRPr="0073016A">
        <w:rPr>
          <w:rFonts w:ascii="Arial Narrow" w:hAnsi="Arial Narrow"/>
        </w:rPr>
        <w:tab/>
      </w:r>
      <w:r w:rsidRPr="0073016A">
        <w:rPr>
          <w:rFonts w:ascii="Arial Narrow" w:hAnsi="Arial Narrow"/>
        </w:rPr>
        <w:tab/>
      </w:r>
      <w:r w:rsidRPr="0073016A">
        <w:rPr>
          <w:rFonts w:ascii="Arial Narrow" w:hAnsi="Arial Narrow"/>
        </w:rPr>
        <w:tab/>
      </w:r>
      <w:r w:rsidRPr="0073016A">
        <w:rPr>
          <w:rFonts w:ascii="Arial Narrow" w:hAnsi="Arial Narrow"/>
        </w:rPr>
        <w:tab/>
      </w:r>
      <w:r w:rsidRPr="0073016A">
        <w:rPr>
          <w:rFonts w:ascii="Arial Narrow" w:hAnsi="Arial Narrow"/>
        </w:rPr>
        <w:tab/>
      </w:r>
      <w:r w:rsidRPr="0073016A">
        <w:rPr>
          <w:rFonts w:ascii="Arial Narrow" w:hAnsi="Arial Narrow"/>
        </w:rPr>
        <w:tab/>
      </w:r>
      <w:r w:rsidRPr="0073016A">
        <w:rPr>
          <w:rFonts w:ascii="Arial Narrow" w:hAnsi="Arial Narrow"/>
        </w:rPr>
        <w:tab/>
        <w:t xml:space="preserve">             </w:t>
      </w:r>
      <w:proofErr w:type="spellStart"/>
      <w:r w:rsidRPr="0073016A">
        <w:rPr>
          <w:rFonts w:ascii="Arial Narrow" w:hAnsi="Arial Narrow"/>
        </w:rPr>
        <w:t>Grantobiorca</w:t>
      </w:r>
      <w:proofErr w:type="spellEnd"/>
    </w:p>
    <w:p w:rsidR="0019417F" w:rsidRPr="0058356E" w:rsidRDefault="0019417F" w:rsidP="002305DC">
      <w:pPr>
        <w:spacing w:after="0"/>
        <w:jc w:val="both"/>
        <w:rPr>
          <w:rFonts w:ascii="Arial Narrow" w:hAnsi="Arial Narrow"/>
          <w:b/>
          <w:sz w:val="24"/>
          <w:szCs w:val="24"/>
        </w:rPr>
      </w:pPr>
    </w:p>
    <w:sectPr w:rsidR="0019417F" w:rsidRPr="0058356E" w:rsidSect="000F4D1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C39" w:rsidRDefault="000F1C39" w:rsidP="00C04F79">
      <w:pPr>
        <w:spacing w:after="0" w:line="240" w:lineRule="auto"/>
      </w:pPr>
      <w:r>
        <w:separator/>
      </w:r>
    </w:p>
  </w:endnote>
  <w:endnote w:type="continuationSeparator" w:id="0">
    <w:p w:rsidR="000F1C39" w:rsidRDefault="000F1C39" w:rsidP="00C04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22" w:rsidRPr="00A84F16" w:rsidRDefault="00172C22" w:rsidP="00591C5C">
    <w:pPr>
      <w:spacing w:after="0" w:line="240" w:lineRule="auto"/>
      <w:jc w:val="center"/>
      <w:rPr>
        <w:rFonts w:ascii="Times New Roman" w:hAnsi="Times New Roman"/>
        <w:sz w:val="18"/>
        <w:szCs w:val="18"/>
      </w:rPr>
    </w:pPr>
    <w:r w:rsidRPr="00A84F16">
      <w:rPr>
        <w:rFonts w:ascii="Times New Roman" w:hAnsi="Times New Roman"/>
        <w:sz w:val="18"/>
        <w:szCs w:val="18"/>
      </w:rPr>
      <w:t>Europejski Fundusz Rolny na rzecz Rozwoju Obszarów Wiejskich.</w:t>
    </w:r>
  </w:p>
  <w:p w:rsidR="00172C22" w:rsidRPr="00591C5C" w:rsidRDefault="00172C22" w:rsidP="00591C5C">
    <w:pPr>
      <w:pStyle w:val="Stopka"/>
      <w:jc w:val="center"/>
      <w:rPr>
        <w:rFonts w:ascii="Times New Roman" w:hAnsi="Times New Roman"/>
      </w:rPr>
    </w:pPr>
    <w:r w:rsidRPr="00A84F16">
      <w:rPr>
        <w:rFonts w:ascii="Times New Roman" w:eastAsia="Times New Roman" w:hAnsi="Times New Roman"/>
        <w:sz w:val="18"/>
        <w:szCs w:val="18"/>
        <w:lang w:eastAsia="pl-PL"/>
      </w:rPr>
      <w:t>Europa inwestująca w obszary wiejskie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C39" w:rsidRDefault="000F1C39" w:rsidP="00C04F79">
      <w:pPr>
        <w:spacing w:after="0" w:line="240" w:lineRule="auto"/>
      </w:pPr>
      <w:r>
        <w:separator/>
      </w:r>
    </w:p>
  </w:footnote>
  <w:footnote w:type="continuationSeparator" w:id="0">
    <w:p w:rsidR="000F1C39" w:rsidRDefault="000F1C39" w:rsidP="00C04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C22" w:rsidRPr="00C176F3" w:rsidRDefault="00C176F3" w:rsidP="00C176F3">
    <w:pPr>
      <w:pStyle w:val="Nagwek"/>
      <w:tabs>
        <w:tab w:val="clear" w:pos="4536"/>
        <w:tab w:val="clear" w:pos="9072"/>
        <w:tab w:val="left" w:pos="7317"/>
      </w:tabs>
      <w:rPr>
        <w:szCs w:val="24"/>
      </w:rPr>
    </w:pPr>
    <w:r>
      <w:rPr>
        <w:szCs w:val="24"/>
      </w:rPr>
      <w:tab/>
    </w:r>
    <w:r w:rsidRPr="00C176F3">
      <w:rPr>
        <w:noProof/>
        <w:szCs w:val="24"/>
        <w:lang w:eastAsia="pl-PL"/>
      </w:rPr>
      <w:drawing>
        <wp:inline distT="0" distB="0" distL="0" distR="0">
          <wp:extent cx="5760720" cy="915615"/>
          <wp:effectExtent l="19050" t="0" r="0" b="0"/>
          <wp:docPr id="2" name="Obraz 1"/>
          <wp:cNvGraphicFramePr/>
          <a:graphic xmlns:a="http://schemas.openxmlformats.org/drawingml/2006/main">
            <a:graphicData uri="http://schemas.openxmlformats.org/drawingml/2006/picture">
              <pic:pic xmlns:pic="http://schemas.openxmlformats.org/drawingml/2006/picture">
                <pic:nvPicPr>
                  <pic:cNvPr id="1049" name="Obraz 1"/>
                  <pic:cNvPicPr>
                    <a:picLocks noChangeAspect="1"/>
                  </pic:cNvPicPr>
                </pic:nvPicPr>
                <pic:blipFill>
                  <a:blip r:embed="rId1"/>
                  <a:srcRect/>
                  <a:stretch>
                    <a:fillRect/>
                  </a:stretch>
                </pic:blipFill>
                <pic:spPr bwMode="auto">
                  <a:xfrm>
                    <a:off x="0" y="0"/>
                    <a:ext cx="5760720" cy="9156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36"/>
    <w:lvl w:ilvl="0">
      <w:start w:val="1"/>
      <w:numFmt w:val="bullet"/>
      <w:lvlText w:val=""/>
      <w:lvlJc w:val="left"/>
      <w:pPr>
        <w:tabs>
          <w:tab w:val="num" w:pos="502"/>
        </w:tabs>
        <w:ind w:left="502" w:hanging="360"/>
      </w:pPr>
      <w:rPr>
        <w:rFonts w:ascii="Wingdings" w:hAnsi="Wingdings"/>
        <w:sz w:val="22"/>
        <w:szCs w:val="22"/>
      </w:rPr>
    </w:lvl>
  </w:abstractNum>
  <w:abstractNum w:abstractNumId="1">
    <w:nsid w:val="032B32E9"/>
    <w:multiLevelType w:val="hybridMultilevel"/>
    <w:tmpl w:val="AF5855A0"/>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
    <w:nsid w:val="03F04FFA"/>
    <w:multiLevelType w:val="multilevel"/>
    <w:tmpl w:val="F99C93FE"/>
    <w:styleLink w:val="WWNum1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C541371"/>
    <w:multiLevelType w:val="hybridMultilevel"/>
    <w:tmpl w:val="3224E5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C8F78C3"/>
    <w:multiLevelType w:val="hybridMultilevel"/>
    <w:tmpl w:val="81D421BA"/>
    <w:lvl w:ilvl="0" w:tplc="8A4873C4">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0D53FF"/>
    <w:multiLevelType w:val="multilevel"/>
    <w:tmpl w:val="6E9253B2"/>
    <w:styleLink w:val="WWNum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884451E"/>
    <w:multiLevelType w:val="hybridMultilevel"/>
    <w:tmpl w:val="35C42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7665E0"/>
    <w:multiLevelType w:val="hybridMultilevel"/>
    <w:tmpl w:val="CB424502"/>
    <w:lvl w:ilvl="0" w:tplc="C56683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DE1E60"/>
    <w:multiLevelType w:val="hybridMultilevel"/>
    <w:tmpl w:val="158034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0D727F"/>
    <w:multiLevelType w:val="hybridMultilevel"/>
    <w:tmpl w:val="6928A47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9801477"/>
    <w:multiLevelType w:val="hybridMultilevel"/>
    <w:tmpl w:val="BD865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6447FB"/>
    <w:multiLevelType w:val="hybridMultilevel"/>
    <w:tmpl w:val="5282BA6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2">
    <w:nsid w:val="46B37DC4"/>
    <w:multiLevelType w:val="hybridMultilevel"/>
    <w:tmpl w:val="3836BE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E86505"/>
    <w:multiLevelType w:val="hybridMultilevel"/>
    <w:tmpl w:val="5E5A2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9E324AB"/>
    <w:multiLevelType w:val="hybridMultilevel"/>
    <w:tmpl w:val="5EC408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B9A7655"/>
    <w:multiLevelType w:val="hybridMultilevel"/>
    <w:tmpl w:val="BB343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F92209E"/>
    <w:multiLevelType w:val="multilevel"/>
    <w:tmpl w:val="2154D9FA"/>
    <w:lvl w:ilvl="0">
      <w:start w:val="1"/>
      <w:numFmt w:val="decimal"/>
      <w:pStyle w:val="Paragraf"/>
      <w:lvlText w:val="§ %1."/>
      <w:lvlJc w:val="center"/>
      <w:pPr>
        <w:tabs>
          <w:tab w:val="num" w:pos="2836"/>
        </w:tabs>
        <w:ind w:left="2552" w:firstLine="284"/>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pStyle w:val="Ustp"/>
      <w:lvlText w:val="%3."/>
      <w:lvlJc w:val="left"/>
      <w:pPr>
        <w:tabs>
          <w:tab w:val="num" w:pos="823"/>
        </w:tabs>
        <w:ind w:left="823" w:hanging="397"/>
      </w:pPr>
      <w:rPr>
        <w:rFonts w:ascii="Times New Roman" w:hAnsi="Times New Roman" w:hint="default"/>
        <w:caps w:val="0"/>
        <w:strike w:val="0"/>
        <w:dstrike w:val="0"/>
        <w:vanish w:val="0"/>
        <w:color w:val="000000"/>
        <w:sz w:val="26"/>
        <w:vertAlign w:val="baseline"/>
      </w:rPr>
    </w:lvl>
    <w:lvl w:ilvl="3">
      <w:start w:val="1"/>
      <w:numFmt w:val="lowerLetter"/>
      <w:pStyle w:val="Punkt"/>
      <w:lvlText w:val="%4)"/>
      <w:lvlJc w:val="left"/>
      <w:pPr>
        <w:tabs>
          <w:tab w:val="num" w:pos="794"/>
        </w:tabs>
        <w:ind w:left="794" w:hanging="397"/>
      </w:pPr>
      <w:rPr>
        <w:rFonts w:hint="default"/>
        <w:caps w:val="0"/>
        <w:strike w:val="0"/>
        <w:dstrike w:val="0"/>
        <w:vanish w:val="0"/>
        <w:color w:val="000000"/>
        <w:sz w:val="26"/>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pStyle w:val="Litera"/>
      <w:lvlText w:val="%6)"/>
      <w:lvlJc w:val="left"/>
      <w:pPr>
        <w:tabs>
          <w:tab w:val="num" w:pos="794"/>
        </w:tabs>
        <w:ind w:left="1191" w:hanging="397"/>
      </w:pPr>
      <w:rPr>
        <w:rFonts w:hint="default"/>
        <w:caps w:val="0"/>
        <w:strike w:val="0"/>
        <w:dstrike w:val="0"/>
        <w:vanish w:val="0"/>
        <w:color w:val="000000"/>
        <w:sz w:val="26"/>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17">
    <w:nsid w:val="71CE3135"/>
    <w:multiLevelType w:val="hybridMultilevel"/>
    <w:tmpl w:val="F0A235D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8">
    <w:nsid w:val="7E0312F4"/>
    <w:multiLevelType w:val="hybridMultilevel"/>
    <w:tmpl w:val="A0AA3C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
  </w:num>
  <w:num w:numId="3">
    <w:abstractNumId w:val="5"/>
  </w:num>
  <w:num w:numId="4">
    <w:abstractNumId w:val="4"/>
  </w:num>
  <w:num w:numId="5">
    <w:abstractNumId w:val="6"/>
  </w:num>
  <w:num w:numId="6">
    <w:abstractNumId w:val="8"/>
  </w:num>
  <w:num w:numId="7">
    <w:abstractNumId w:val="7"/>
  </w:num>
  <w:num w:numId="8">
    <w:abstractNumId w:val="13"/>
  </w:num>
  <w:num w:numId="9">
    <w:abstractNumId w:val="14"/>
  </w:num>
  <w:num w:numId="10">
    <w:abstractNumId w:val="3"/>
  </w:num>
  <w:num w:numId="11">
    <w:abstractNumId w:val="10"/>
  </w:num>
  <w:num w:numId="12">
    <w:abstractNumId w:val="15"/>
  </w:num>
  <w:num w:numId="13">
    <w:abstractNumId w:val="12"/>
  </w:num>
  <w:num w:numId="14">
    <w:abstractNumId w:val="9"/>
  </w:num>
  <w:num w:numId="15">
    <w:abstractNumId w:val="18"/>
  </w:num>
  <w:num w:numId="16">
    <w:abstractNumId w:val="11"/>
  </w:num>
  <w:num w:numId="17">
    <w:abstractNumId w:val="1"/>
  </w:num>
  <w:num w:numId="18">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A82C9E"/>
    <w:rsid w:val="00000B00"/>
    <w:rsid w:val="00021196"/>
    <w:rsid w:val="00022928"/>
    <w:rsid w:val="00034489"/>
    <w:rsid w:val="000471F7"/>
    <w:rsid w:val="000867B3"/>
    <w:rsid w:val="000A487E"/>
    <w:rsid w:val="000D5825"/>
    <w:rsid w:val="000E724D"/>
    <w:rsid w:val="000F1C39"/>
    <w:rsid w:val="000F3EDA"/>
    <w:rsid w:val="000F4D10"/>
    <w:rsid w:val="00134E38"/>
    <w:rsid w:val="00141407"/>
    <w:rsid w:val="00166D20"/>
    <w:rsid w:val="00172C22"/>
    <w:rsid w:val="0018215D"/>
    <w:rsid w:val="00193BEE"/>
    <w:rsid w:val="0019417F"/>
    <w:rsid w:val="001C331D"/>
    <w:rsid w:val="001E4324"/>
    <w:rsid w:val="001E7703"/>
    <w:rsid w:val="00204769"/>
    <w:rsid w:val="00224759"/>
    <w:rsid w:val="002305DC"/>
    <w:rsid w:val="00233A4D"/>
    <w:rsid w:val="00256D92"/>
    <w:rsid w:val="00256FCD"/>
    <w:rsid w:val="002656B0"/>
    <w:rsid w:val="002765CB"/>
    <w:rsid w:val="0028100E"/>
    <w:rsid w:val="0028348A"/>
    <w:rsid w:val="002A676A"/>
    <w:rsid w:val="002C34EF"/>
    <w:rsid w:val="002C54B3"/>
    <w:rsid w:val="002E04FE"/>
    <w:rsid w:val="00325D7A"/>
    <w:rsid w:val="00336508"/>
    <w:rsid w:val="0034587B"/>
    <w:rsid w:val="00357577"/>
    <w:rsid w:val="003674FA"/>
    <w:rsid w:val="003A60B9"/>
    <w:rsid w:val="003B57F0"/>
    <w:rsid w:val="003B5B96"/>
    <w:rsid w:val="00425221"/>
    <w:rsid w:val="00445D82"/>
    <w:rsid w:val="00451389"/>
    <w:rsid w:val="00453393"/>
    <w:rsid w:val="004D2A84"/>
    <w:rsid w:val="004F4970"/>
    <w:rsid w:val="00530EBB"/>
    <w:rsid w:val="005338A8"/>
    <w:rsid w:val="00581B4C"/>
    <w:rsid w:val="0058356E"/>
    <w:rsid w:val="005918E6"/>
    <w:rsid w:val="00591C5C"/>
    <w:rsid w:val="005C505E"/>
    <w:rsid w:val="005E228D"/>
    <w:rsid w:val="00600576"/>
    <w:rsid w:val="006114CC"/>
    <w:rsid w:val="00621F79"/>
    <w:rsid w:val="00640BDE"/>
    <w:rsid w:val="0064448F"/>
    <w:rsid w:val="00655C23"/>
    <w:rsid w:val="00662F61"/>
    <w:rsid w:val="0068139E"/>
    <w:rsid w:val="006820AC"/>
    <w:rsid w:val="00682EC8"/>
    <w:rsid w:val="00686528"/>
    <w:rsid w:val="006B19E9"/>
    <w:rsid w:val="006B42A0"/>
    <w:rsid w:val="006C741A"/>
    <w:rsid w:val="00740824"/>
    <w:rsid w:val="0074603B"/>
    <w:rsid w:val="0077228A"/>
    <w:rsid w:val="00797DA8"/>
    <w:rsid w:val="007A293B"/>
    <w:rsid w:val="007A513A"/>
    <w:rsid w:val="007B7C6A"/>
    <w:rsid w:val="007E29AA"/>
    <w:rsid w:val="007F1395"/>
    <w:rsid w:val="00805678"/>
    <w:rsid w:val="00827EF2"/>
    <w:rsid w:val="00832A11"/>
    <w:rsid w:val="00833461"/>
    <w:rsid w:val="008366ED"/>
    <w:rsid w:val="00856DD3"/>
    <w:rsid w:val="008671C7"/>
    <w:rsid w:val="00867FF4"/>
    <w:rsid w:val="008717B1"/>
    <w:rsid w:val="00873510"/>
    <w:rsid w:val="00876DE7"/>
    <w:rsid w:val="0087770C"/>
    <w:rsid w:val="0088120A"/>
    <w:rsid w:val="008A58C4"/>
    <w:rsid w:val="008B13B0"/>
    <w:rsid w:val="008B3AA0"/>
    <w:rsid w:val="008B7EA6"/>
    <w:rsid w:val="008D093A"/>
    <w:rsid w:val="008D495C"/>
    <w:rsid w:val="008D601A"/>
    <w:rsid w:val="00914873"/>
    <w:rsid w:val="0093065D"/>
    <w:rsid w:val="00972102"/>
    <w:rsid w:val="0098296A"/>
    <w:rsid w:val="009B1634"/>
    <w:rsid w:val="009B23E9"/>
    <w:rsid w:val="009B402E"/>
    <w:rsid w:val="009C15A2"/>
    <w:rsid w:val="009C5270"/>
    <w:rsid w:val="009C7B13"/>
    <w:rsid w:val="009D7E3E"/>
    <w:rsid w:val="009F2C9C"/>
    <w:rsid w:val="00A251DC"/>
    <w:rsid w:val="00A47524"/>
    <w:rsid w:val="00A82C9E"/>
    <w:rsid w:val="00A86838"/>
    <w:rsid w:val="00A96193"/>
    <w:rsid w:val="00AA2EA0"/>
    <w:rsid w:val="00AA3734"/>
    <w:rsid w:val="00AD2B72"/>
    <w:rsid w:val="00B3680D"/>
    <w:rsid w:val="00B546CC"/>
    <w:rsid w:val="00B642D1"/>
    <w:rsid w:val="00B9201F"/>
    <w:rsid w:val="00BB74C5"/>
    <w:rsid w:val="00BC19B2"/>
    <w:rsid w:val="00BC423F"/>
    <w:rsid w:val="00BC7A13"/>
    <w:rsid w:val="00BE1680"/>
    <w:rsid w:val="00BF346A"/>
    <w:rsid w:val="00BF6968"/>
    <w:rsid w:val="00C04543"/>
    <w:rsid w:val="00C04F79"/>
    <w:rsid w:val="00C176F3"/>
    <w:rsid w:val="00C72975"/>
    <w:rsid w:val="00CD2B77"/>
    <w:rsid w:val="00CE103D"/>
    <w:rsid w:val="00CE7722"/>
    <w:rsid w:val="00CF38E3"/>
    <w:rsid w:val="00CF3DA7"/>
    <w:rsid w:val="00D104A2"/>
    <w:rsid w:val="00D26E09"/>
    <w:rsid w:val="00D46E56"/>
    <w:rsid w:val="00D71DB8"/>
    <w:rsid w:val="00D7656A"/>
    <w:rsid w:val="00DA6BA3"/>
    <w:rsid w:val="00DB0B88"/>
    <w:rsid w:val="00DD0F1B"/>
    <w:rsid w:val="00DD6FB0"/>
    <w:rsid w:val="00DE16B7"/>
    <w:rsid w:val="00DE54CC"/>
    <w:rsid w:val="00E1785F"/>
    <w:rsid w:val="00E2367B"/>
    <w:rsid w:val="00E5166A"/>
    <w:rsid w:val="00E6694F"/>
    <w:rsid w:val="00E84CED"/>
    <w:rsid w:val="00EA39D1"/>
    <w:rsid w:val="00ED3B82"/>
    <w:rsid w:val="00F0167E"/>
    <w:rsid w:val="00F06672"/>
    <w:rsid w:val="00F1310A"/>
    <w:rsid w:val="00F15C09"/>
    <w:rsid w:val="00F345C7"/>
    <w:rsid w:val="00F359D2"/>
    <w:rsid w:val="00F575D7"/>
    <w:rsid w:val="00F92575"/>
    <w:rsid w:val="00F9396A"/>
    <w:rsid w:val="00FA0CF1"/>
    <w:rsid w:val="00FC60EB"/>
    <w:rsid w:val="00FD5929"/>
    <w:rsid w:val="00FE122A"/>
    <w:rsid w:val="00FF6E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2C9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603B"/>
    <w:pPr>
      <w:ind w:left="720"/>
      <w:contextualSpacing/>
    </w:pPr>
  </w:style>
  <w:style w:type="paragraph" w:styleId="Tytu">
    <w:name w:val="Title"/>
    <w:basedOn w:val="Normalny"/>
    <w:link w:val="TytuZnak"/>
    <w:qFormat/>
    <w:rsid w:val="0074603B"/>
    <w:pPr>
      <w:spacing w:after="0" w:line="240" w:lineRule="auto"/>
      <w:jc w:val="center"/>
    </w:pPr>
    <w:rPr>
      <w:rFonts w:ascii="Times New Roman" w:eastAsia="Times New Roman" w:hAnsi="Times New Roman"/>
      <w:b/>
      <w:bCs/>
      <w:sz w:val="28"/>
      <w:szCs w:val="24"/>
      <w:lang w:eastAsia="pl-PL"/>
    </w:rPr>
  </w:style>
  <w:style w:type="character" w:customStyle="1" w:styleId="TytuZnak">
    <w:name w:val="Tytuł Znak"/>
    <w:basedOn w:val="Domylnaczcionkaakapitu"/>
    <w:link w:val="Tytu"/>
    <w:rsid w:val="0074603B"/>
    <w:rPr>
      <w:rFonts w:ascii="Times New Roman" w:eastAsia="Times New Roman" w:hAnsi="Times New Roman" w:cs="Times New Roman"/>
      <w:b/>
      <w:bCs/>
      <w:sz w:val="28"/>
      <w:szCs w:val="24"/>
      <w:lang w:eastAsia="pl-PL"/>
    </w:rPr>
  </w:style>
  <w:style w:type="paragraph" w:styleId="Tekstprzypisukocowego">
    <w:name w:val="endnote text"/>
    <w:basedOn w:val="Normalny"/>
    <w:link w:val="TekstprzypisukocowegoZnak"/>
    <w:uiPriority w:val="99"/>
    <w:semiHidden/>
    <w:unhideWhenUsed/>
    <w:rsid w:val="00C04F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04F79"/>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04F79"/>
    <w:rPr>
      <w:vertAlign w:val="superscript"/>
    </w:rPr>
  </w:style>
  <w:style w:type="paragraph" w:customStyle="1" w:styleId="Paragraf">
    <w:name w:val="Paragraf"/>
    <w:basedOn w:val="Normalny"/>
    <w:qFormat/>
    <w:rsid w:val="006B19E9"/>
    <w:pPr>
      <w:keepNext/>
      <w:numPr>
        <w:numId w:val="1"/>
      </w:numPr>
      <w:spacing w:before="240" w:after="120" w:line="240" w:lineRule="auto"/>
      <w:jc w:val="center"/>
    </w:pPr>
    <w:rPr>
      <w:rFonts w:ascii="Times New Roman" w:eastAsia="Times New Roman" w:hAnsi="Times New Roman"/>
      <w:b/>
      <w:sz w:val="26"/>
      <w:szCs w:val="20"/>
      <w:lang w:eastAsia="pl-PL"/>
    </w:rPr>
  </w:style>
  <w:style w:type="paragraph" w:customStyle="1" w:styleId="Ustp0">
    <w:name w:val="Ustęp0"/>
    <w:basedOn w:val="Normalny"/>
    <w:qFormat/>
    <w:rsid w:val="006B19E9"/>
    <w:pPr>
      <w:keepLines/>
      <w:numPr>
        <w:ilvl w:val="1"/>
        <w:numId w:val="1"/>
      </w:numPr>
      <w:spacing w:before="60" w:after="0" w:line="240" w:lineRule="auto"/>
      <w:jc w:val="both"/>
    </w:pPr>
    <w:rPr>
      <w:rFonts w:ascii="Times New Roman" w:eastAsia="Times New Roman" w:hAnsi="Times New Roman"/>
      <w:sz w:val="26"/>
      <w:szCs w:val="20"/>
      <w:lang w:eastAsia="pl-PL"/>
    </w:rPr>
  </w:style>
  <w:style w:type="paragraph" w:customStyle="1" w:styleId="Ustp">
    <w:name w:val="Ustęp"/>
    <w:basedOn w:val="Normalny"/>
    <w:qFormat/>
    <w:rsid w:val="006B19E9"/>
    <w:pPr>
      <w:keepLines/>
      <w:numPr>
        <w:ilvl w:val="2"/>
        <w:numId w:val="1"/>
      </w:numPr>
      <w:spacing w:before="60" w:after="0" w:line="240" w:lineRule="auto"/>
      <w:jc w:val="both"/>
    </w:pPr>
    <w:rPr>
      <w:rFonts w:ascii="Times New Roman" w:eastAsia="Times New Roman" w:hAnsi="Times New Roman"/>
      <w:sz w:val="26"/>
      <w:szCs w:val="20"/>
      <w:lang w:eastAsia="pl-PL"/>
    </w:rPr>
  </w:style>
  <w:style w:type="paragraph" w:customStyle="1" w:styleId="Punkt">
    <w:name w:val="Punkt"/>
    <w:basedOn w:val="Normalny"/>
    <w:qFormat/>
    <w:rsid w:val="006B19E9"/>
    <w:pPr>
      <w:keepLines/>
      <w:numPr>
        <w:ilvl w:val="3"/>
        <w:numId w:val="1"/>
      </w:numPr>
      <w:spacing w:after="0" w:line="240" w:lineRule="auto"/>
      <w:jc w:val="both"/>
    </w:pPr>
    <w:rPr>
      <w:rFonts w:ascii="Times New Roman" w:eastAsia="Times New Roman" w:hAnsi="Times New Roman"/>
      <w:sz w:val="26"/>
      <w:szCs w:val="20"/>
      <w:lang w:eastAsia="pl-PL"/>
    </w:rPr>
  </w:style>
  <w:style w:type="paragraph" w:customStyle="1" w:styleId="Litera">
    <w:name w:val="Litera"/>
    <w:basedOn w:val="Normalny"/>
    <w:qFormat/>
    <w:rsid w:val="006B19E9"/>
    <w:pPr>
      <w:keepLines/>
      <w:numPr>
        <w:ilvl w:val="5"/>
        <w:numId w:val="1"/>
      </w:numPr>
      <w:spacing w:after="0" w:line="240" w:lineRule="auto"/>
      <w:jc w:val="both"/>
    </w:pPr>
    <w:rPr>
      <w:rFonts w:ascii="Times New Roman" w:eastAsia="Times New Roman" w:hAnsi="Times New Roman"/>
      <w:sz w:val="26"/>
      <w:szCs w:val="20"/>
      <w:lang w:eastAsia="pl-PL"/>
    </w:rPr>
  </w:style>
  <w:style w:type="paragraph" w:customStyle="1" w:styleId="Zdanie">
    <w:name w:val="Zdanie"/>
    <w:basedOn w:val="Normalny"/>
    <w:qFormat/>
    <w:rsid w:val="006B19E9"/>
    <w:pPr>
      <w:numPr>
        <w:ilvl w:val="7"/>
        <w:numId w:val="1"/>
      </w:numPr>
      <w:spacing w:after="0" w:line="240" w:lineRule="auto"/>
      <w:jc w:val="both"/>
    </w:pPr>
    <w:rPr>
      <w:rFonts w:ascii="Times New Roman" w:eastAsia="Times New Roman" w:hAnsi="Times New Roman"/>
      <w:sz w:val="26"/>
      <w:szCs w:val="20"/>
      <w:lang w:eastAsia="pl-PL"/>
    </w:rPr>
  </w:style>
  <w:style w:type="paragraph" w:customStyle="1" w:styleId="Punkt0">
    <w:name w:val="Punkt0"/>
    <w:basedOn w:val="Punkt"/>
    <w:qFormat/>
    <w:rsid w:val="006B19E9"/>
    <w:pPr>
      <w:numPr>
        <w:ilvl w:val="4"/>
      </w:numPr>
    </w:pPr>
  </w:style>
  <w:style w:type="paragraph" w:customStyle="1" w:styleId="Litera0">
    <w:name w:val="Litera0"/>
    <w:basedOn w:val="Litera"/>
    <w:qFormat/>
    <w:rsid w:val="006B19E9"/>
    <w:pPr>
      <w:numPr>
        <w:ilvl w:val="6"/>
      </w:numPr>
    </w:pPr>
  </w:style>
  <w:style w:type="paragraph" w:customStyle="1" w:styleId="Tekstwdiagramie">
    <w:name w:val="Tekst w diagramie"/>
    <w:basedOn w:val="Normalny"/>
    <w:rsid w:val="00453393"/>
    <w:pPr>
      <w:keepLines/>
      <w:tabs>
        <w:tab w:val="left" w:pos="0"/>
      </w:tabs>
      <w:suppressAutoHyphens/>
      <w:spacing w:after="0" w:line="360" w:lineRule="auto"/>
      <w:jc w:val="center"/>
    </w:pPr>
    <w:rPr>
      <w:rFonts w:ascii="Tahoma" w:eastAsia="Times New Roman" w:hAnsi="Tahoma"/>
      <w:sz w:val="16"/>
      <w:szCs w:val="20"/>
      <w:lang w:eastAsia="pl-PL"/>
    </w:rPr>
  </w:style>
  <w:style w:type="numbering" w:customStyle="1" w:styleId="WWNum10">
    <w:name w:val="WWNum10"/>
    <w:basedOn w:val="Bezlisty"/>
    <w:rsid w:val="00034489"/>
    <w:pPr>
      <w:numPr>
        <w:numId w:val="2"/>
      </w:numPr>
    </w:pPr>
  </w:style>
  <w:style w:type="numbering" w:customStyle="1" w:styleId="WWNum11">
    <w:name w:val="WWNum11"/>
    <w:basedOn w:val="Bezlisty"/>
    <w:rsid w:val="00034489"/>
    <w:pPr>
      <w:numPr>
        <w:numId w:val="3"/>
      </w:numPr>
    </w:pPr>
  </w:style>
  <w:style w:type="paragraph" w:styleId="Nagwek">
    <w:name w:val="header"/>
    <w:basedOn w:val="Normalny"/>
    <w:link w:val="NagwekZnak"/>
    <w:uiPriority w:val="99"/>
    <w:unhideWhenUsed/>
    <w:rsid w:val="00591C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C5C"/>
    <w:rPr>
      <w:rFonts w:ascii="Calibri" w:eastAsia="Calibri" w:hAnsi="Calibri" w:cs="Times New Roman"/>
    </w:rPr>
  </w:style>
  <w:style w:type="paragraph" w:styleId="Stopka">
    <w:name w:val="footer"/>
    <w:basedOn w:val="Normalny"/>
    <w:link w:val="StopkaZnak"/>
    <w:uiPriority w:val="99"/>
    <w:unhideWhenUsed/>
    <w:rsid w:val="00591C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1C5C"/>
    <w:rPr>
      <w:rFonts w:ascii="Calibri" w:eastAsia="Calibri" w:hAnsi="Calibri" w:cs="Times New Roman"/>
    </w:rPr>
  </w:style>
  <w:style w:type="paragraph" w:styleId="Tekstdymka">
    <w:name w:val="Balloon Text"/>
    <w:basedOn w:val="Normalny"/>
    <w:link w:val="TekstdymkaZnak"/>
    <w:uiPriority w:val="99"/>
    <w:semiHidden/>
    <w:unhideWhenUsed/>
    <w:rsid w:val="00591C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1C5C"/>
    <w:rPr>
      <w:rFonts w:ascii="Tahoma" w:eastAsia="Calibri" w:hAnsi="Tahoma" w:cs="Tahoma"/>
      <w:sz w:val="16"/>
      <w:szCs w:val="16"/>
    </w:rPr>
  </w:style>
  <w:style w:type="paragraph" w:customStyle="1" w:styleId="Standard">
    <w:name w:val="Standard"/>
    <w:rsid w:val="0028100E"/>
    <w:pPr>
      <w:suppressAutoHyphens/>
      <w:autoSpaceDN w:val="0"/>
      <w:textAlignment w:val="baseline"/>
    </w:pPr>
    <w:rPr>
      <w:rFonts w:ascii="Calibri" w:eastAsia="Calibri" w:hAnsi="Calibri" w:cs="Calibri"/>
      <w:kern w:val="3"/>
      <w:sz w:val="24"/>
      <w:szCs w:val="24"/>
      <w:lang w:eastAsia="ar-SA" w:bidi="hi-IN"/>
    </w:rPr>
  </w:style>
  <w:style w:type="paragraph" w:customStyle="1" w:styleId="Default">
    <w:name w:val="Default"/>
    <w:rsid w:val="00832A11"/>
    <w:pPr>
      <w:autoSpaceDE w:val="0"/>
      <w:autoSpaceDN w:val="0"/>
      <w:adjustRightInd w:val="0"/>
      <w:spacing w:after="0" w:line="240" w:lineRule="auto"/>
    </w:pPr>
    <w:rPr>
      <w:rFonts w:ascii="Calibri" w:hAnsi="Calibri" w:cs="Calibri"/>
      <w:color w:val="000000"/>
      <w:sz w:val="24"/>
      <w:szCs w:val="24"/>
    </w:rPr>
  </w:style>
  <w:style w:type="paragraph" w:customStyle="1" w:styleId="Zawartotabeli">
    <w:name w:val="Zawartość tabeli"/>
    <w:basedOn w:val="Normalny"/>
    <w:rsid w:val="00530EBB"/>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2C9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603B"/>
    <w:pPr>
      <w:ind w:left="720"/>
      <w:contextualSpacing/>
    </w:pPr>
  </w:style>
  <w:style w:type="paragraph" w:styleId="Tytu">
    <w:name w:val="Title"/>
    <w:basedOn w:val="Normalny"/>
    <w:link w:val="TytuZnak"/>
    <w:qFormat/>
    <w:rsid w:val="0074603B"/>
    <w:pPr>
      <w:spacing w:after="0" w:line="240" w:lineRule="auto"/>
      <w:jc w:val="center"/>
    </w:pPr>
    <w:rPr>
      <w:rFonts w:ascii="Times New Roman" w:eastAsia="Times New Roman" w:hAnsi="Times New Roman"/>
      <w:b/>
      <w:bCs/>
      <w:sz w:val="28"/>
      <w:szCs w:val="24"/>
      <w:lang w:eastAsia="pl-PL"/>
    </w:rPr>
  </w:style>
  <w:style w:type="character" w:customStyle="1" w:styleId="TytuZnak">
    <w:name w:val="Tytuł Znak"/>
    <w:basedOn w:val="Domylnaczcionkaakapitu"/>
    <w:link w:val="Tytu"/>
    <w:rsid w:val="0074603B"/>
    <w:rPr>
      <w:rFonts w:ascii="Times New Roman" w:eastAsia="Times New Roman" w:hAnsi="Times New Roman" w:cs="Times New Roman"/>
      <w:b/>
      <w:bCs/>
      <w:sz w:val="28"/>
      <w:szCs w:val="24"/>
      <w:lang w:eastAsia="pl-PL"/>
    </w:rPr>
  </w:style>
  <w:style w:type="paragraph" w:styleId="Tekstprzypisukocowego">
    <w:name w:val="endnote text"/>
    <w:basedOn w:val="Normalny"/>
    <w:link w:val="TekstprzypisukocowegoZnak"/>
    <w:uiPriority w:val="99"/>
    <w:semiHidden/>
    <w:unhideWhenUsed/>
    <w:rsid w:val="00C04F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04F79"/>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04F79"/>
    <w:rPr>
      <w:vertAlign w:val="superscript"/>
    </w:rPr>
  </w:style>
  <w:style w:type="paragraph" w:customStyle="1" w:styleId="Paragraf">
    <w:name w:val="Paragraf"/>
    <w:basedOn w:val="Normalny"/>
    <w:qFormat/>
    <w:rsid w:val="006B19E9"/>
    <w:pPr>
      <w:keepNext/>
      <w:numPr>
        <w:numId w:val="1"/>
      </w:numPr>
      <w:spacing w:before="240" w:after="120" w:line="240" w:lineRule="auto"/>
      <w:jc w:val="center"/>
    </w:pPr>
    <w:rPr>
      <w:rFonts w:ascii="Times New Roman" w:eastAsia="Times New Roman" w:hAnsi="Times New Roman"/>
      <w:b/>
      <w:sz w:val="26"/>
      <w:szCs w:val="20"/>
      <w:lang w:eastAsia="pl-PL"/>
    </w:rPr>
  </w:style>
  <w:style w:type="paragraph" w:customStyle="1" w:styleId="Ustp0">
    <w:name w:val="Ustęp0"/>
    <w:basedOn w:val="Normalny"/>
    <w:qFormat/>
    <w:rsid w:val="006B19E9"/>
    <w:pPr>
      <w:keepLines/>
      <w:numPr>
        <w:ilvl w:val="1"/>
        <w:numId w:val="1"/>
      </w:numPr>
      <w:spacing w:before="60" w:after="0" w:line="240" w:lineRule="auto"/>
      <w:jc w:val="both"/>
    </w:pPr>
    <w:rPr>
      <w:rFonts w:ascii="Times New Roman" w:eastAsia="Times New Roman" w:hAnsi="Times New Roman"/>
      <w:sz w:val="26"/>
      <w:szCs w:val="20"/>
      <w:lang w:eastAsia="pl-PL"/>
    </w:rPr>
  </w:style>
  <w:style w:type="paragraph" w:customStyle="1" w:styleId="Ustp">
    <w:name w:val="Ustęp"/>
    <w:basedOn w:val="Normalny"/>
    <w:qFormat/>
    <w:rsid w:val="006B19E9"/>
    <w:pPr>
      <w:keepLines/>
      <w:numPr>
        <w:ilvl w:val="2"/>
        <w:numId w:val="1"/>
      </w:numPr>
      <w:spacing w:before="60" w:after="0" w:line="240" w:lineRule="auto"/>
      <w:jc w:val="both"/>
    </w:pPr>
    <w:rPr>
      <w:rFonts w:ascii="Times New Roman" w:eastAsia="Times New Roman" w:hAnsi="Times New Roman"/>
      <w:sz w:val="26"/>
      <w:szCs w:val="20"/>
      <w:lang w:eastAsia="pl-PL"/>
    </w:rPr>
  </w:style>
  <w:style w:type="paragraph" w:customStyle="1" w:styleId="Punkt">
    <w:name w:val="Punkt"/>
    <w:basedOn w:val="Normalny"/>
    <w:qFormat/>
    <w:rsid w:val="006B19E9"/>
    <w:pPr>
      <w:keepLines/>
      <w:numPr>
        <w:ilvl w:val="3"/>
        <w:numId w:val="1"/>
      </w:numPr>
      <w:spacing w:after="0" w:line="240" w:lineRule="auto"/>
      <w:jc w:val="both"/>
    </w:pPr>
    <w:rPr>
      <w:rFonts w:ascii="Times New Roman" w:eastAsia="Times New Roman" w:hAnsi="Times New Roman"/>
      <w:sz w:val="26"/>
      <w:szCs w:val="20"/>
      <w:lang w:eastAsia="pl-PL"/>
    </w:rPr>
  </w:style>
  <w:style w:type="paragraph" w:customStyle="1" w:styleId="Litera">
    <w:name w:val="Litera"/>
    <w:basedOn w:val="Normalny"/>
    <w:qFormat/>
    <w:rsid w:val="006B19E9"/>
    <w:pPr>
      <w:keepLines/>
      <w:numPr>
        <w:ilvl w:val="5"/>
        <w:numId w:val="1"/>
      </w:numPr>
      <w:spacing w:after="0" w:line="240" w:lineRule="auto"/>
      <w:jc w:val="both"/>
    </w:pPr>
    <w:rPr>
      <w:rFonts w:ascii="Times New Roman" w:eastAsia="Times New Roman" w:hAnsi="Times New Roman"/>
      <w:sz w:val="26"/>
      <w:szCs w:val="20"/>
      <w:lang w:eastAsia="pl-PL"/>
    </w:rPr>
  </w:style>
  <w:style w:type="paragraph" w:customStyle="1" w:styleId="Zdanie">
    <w:name w:val="Zdanie"/>
    <w:basedOn w:val="Normalny"/>
    <w:qFormat/>
    <w:rsid w:val="006B19E9"/>
    <w:pPr>
      <w:numPr>
        <w:ilvl w:val="7"/>
        <w:numId w:val="1"/>
      </w:numPr>
      <w:spacing w:after="0" w:line="240" w:lineRule="auto"/>
      <w:jc w:val="both"/>
    </w:pPr>
    <w:rPr>
      <w:rFonts w:ascii="Times New Roman" w:eastAsia="Times New Roman" w:hAnsi="Times New Roman"/>
      <w:sz w:val="26"/>
      <w:szCs w:val="20"/>
      <w:lang w:eastAsia="pl-PL"/>
    </w:rPr>
  </w:style>
  <w:style w:type="paragraph" w:customStyle="1" w:styleId="Punkt0">
    <w:name w:val="Punkt0"/>
    <w:basedOn w:val="Punkt"/>
    <w:qFormat/>
    <w:rsid w:val="006B19E9"/>
    <w:pPr>
      <w:numPr>
        <w:ilvl w:val="4"/>
      </w:numPr>
    </w:pPr>
  </w:style>
  <w:style w:type="paragraph" w:customStyle="1" w:styleId="Litera0">
    <w:name w:val="Litera0"/>
    <w:basedOn w:val="Litera"/>
    <w:qFormat/>
    <w:rsid w:val="006B19E9"/>
    <w:pPr>
      <w:numPr>
        <w:ilvl w:val="6"/>
      </w:numPr>
    </w:pPr>
  </w:style>
  <w:style w:type="paragraph" w:customStyle="1" w:styleId="Tekstwdiagramie">
    <w:name w:val="Tekst w diagramie"/>
    <w:basedOn w:val="Normalny"/>
    <w:rsid w:val="00453393"/>
    <w:pPr>
      <w:keepLines/>
      <w:tabs>
        <w:tab w:val="left" w:pos="0"/>
      </w:tabs>
      <w:suppressAutoHyphens/>
      <w:spacing w:after="0" w:line="360" w:lineRule="auto"/>
      <w:jc w:val="center"/>
    </w:pPr>
    <w:rPr>
      <w:rFonts w:ascii="Tahoma" w:eastAsia="Times New Roman" w:hAnsi="Tahoma"/>
      <w:sz w:val="16"/>
      <w:szCs w:val="20"/>
      <w:lang w:eastAsia="pl-PL"/>
    </w:rPr>
  </w:style>
  <w:style w:type="numbering" w:customStyle="1" w:styleId="WWNum10">
    <w:name w:val="WWNum10"/>
    <w:basedOn w:val="Bezlisty"/>
    <w:rsid w:val="00034489"/>
    <w:pPr>
      <w:numPr>
        <w:numId w:val="2"/>
      </w:numPr>
    </w:pPr>
  </w:style>
  <w:style w:type="numbering" w:customStyle="1" w:styleId="WWNum11">
    <w:name w:val="WWNum11"/>
    <w:basedOn w:val="Bezlisty"/>
    <w:rsid w:val="00034489"/>
    <w:pPr>
      <w:numPr>
        <w:numId w:val="3"/>
      </w:numPr>
    </w:pPr>
  </w:style>
  <w:style w:type="paragraph" w:styleId="Nagwek">
    <w:name w:val="header"/>
    <w:basedOn w:val="Normalny"/>
    <w:link w:val="NagwekZnak"/>
    <w:uiPriority w:val="99"/>
    <w:unhideWhenUsed/>
    <w:rsid w:val="00591C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C5C"/>
    <w:rPr>
      <w:rFonts w:ascii="Calibri" w:eastAsia="Calibri" w:hAnsi="Calibri" w:cs="Times New Roman"/>
    </w:rPr>
  </w:style>
  <w:style w:type="paragraph" w:styleId="Stopka">
    <w:name w:val="footer"/>
    <w:basedOn w:val="Normalny"/>
    <w:link w:val="StopkaZnak"/>
    <w:uiPriority w:val="99"/>
    <w:unhideWhenUsed/>
    <w:rsid w:val="00591C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1C5C"/>
    <w:rPr>
      <w:rFonts w:ascii="Calibri" w:eastAsia="Calibri" w:hAnsi="Calibri" w:cs="Times New Roman"/>
    </w:rPr>
  </w:style>
  <w:style w:type="paragraph" w:styleId="Tekstdymka">
    <w:name w:val="Balloon Text"/>
    <w:basedOn w:val="Normalny"/>
    <w:link w:val="TekstdymkaZnak"/>
    <w:uiPriority w:val="99"/>
    <w:semiHidden/>
    <w:unhideWhenUsed/>
    <w:rsid w:val="00591C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1C5C"/>
    <w:rPr>
      <w:rFonts w:ascii="Tahoma" w:eastAsia="Calibri" w:hAnsi="Tahoma" w:cs="Tahoma"/>
      <w:sz w:val="16"/>
      <w:szCs w:val="16"/>
    </w:rPr>
  </w:style>
  <w:style w:type="paragraph" w:customStyle="1" w:styleId="Standard">
    <w:name w:val="Standard"/>
    <w:rsid w:val="0028100E"/>
    <w:pPr>
      <w:suppressAutoHyphens/>
      <w:autoSpaceDN w:val="0"/>
      <w:textAlignment w:val="baseline"/>
    </w:pPr>
    <w:rPr>
      <w:rFonts w:ascii="Calibri" w:eastAsia="Calibri" w:hAnsi="Calibri" w:cs="Calibri"/>
      <w:kern w:val="3"/>
      <w:sz w:val="24"/>
      <w:szCs w:val="24"/>
      <w:lang w:eastAsia="ar-SA" w:bidi="hi-IN"/>
    </w:rPr>
  </w:style>
  <w:style w:type="paragraph" w:customStyle="1" w:styleId="Default">
    <w:name w:val="Default"/>
    <w:rsid w:val="00832A11"/>
    <w:pPr>
      <w:autoSpaceDE w:val="0"/>
      <w:autoSpaceDN w:val="0"/>
      <w:adjustRightInd w:val="0"/>
      <w:spacing w:after="0" w:line="240" w:lineRule="auto"/>
    </w:pPr>
    <w:rPr>
      <w:rFonts w:ascii="Calibri" w:hAnsi="Calibri" w:cs="Calibri"/>
      <w:color w:val="000000"/>
      <w:sz w:val="24"/>
      <w:szCs w:val="24"/>
    </w:rPr>
  </w:style>
  <w:style w:type="paragraph" w:customStyle="1" w:styleId="Zawartotabeli">
    <w:name w:val="Zawartość tabeli"/>
    <w:basedOn w:val="Normalny"/>
    <w:rsid w:val="00530EBB"/>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1AB9B-2A5A-4AB3-89F7-4784A019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1729</Words>
  <Characters>10375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Paweł</cp:lastModifiedBy>
  <cp:revision>3</cp:revision>
  <dcterms:created xsi:type="dcterms:W3CDTF">2016-04-08T07:55:00Z</dcterms:created>
  <dcterms:modified xsi:type="dcterms:W3CDTF">2016-04-08T08:43:00Z</dcterms:modified>
</cp:coreProperties>
</file>